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06" w:rsidRPr="00A3343C" w:rsidRDefault="00F04F06" w:rsidP="001635AB">
      <w:pPr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04F06" w:rsidRPr="00A3343C" w:rsidRDefault="00F04F06" w:rsidP="001635AB">
      <w:pPr>
        <w:ind w:firstLine="424"/>
        <w:jc w:val="left"/>
        <w:rPr>
          <w:rFonts w:ascii="Times New Roman" w:hAnsi="Times New Roman"/>
          <w:b/>
          <w:bCs/>
          <w:sz w:val="24"/>
          <w:szCs w:val="24"/>
        </w:rPr>
      </w:pPr>
      <w:r w:rsidRPr="00A3343C">
        <w:rPr>
          <w:rFonts w:ascii="Times New Roman" w:hAnsi="Times New Roman"/>
          <w:bCs/>
          <w:sz w:val="24"/>
          <w:szCs w:val="24"/>
        </w:rPr>
        <w:t>С въвеждането на</w:t>
      </w:r>
      <w:r w:rsidRPr="00A334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343C">
        <w:rPr>
          <w:rFonts w:ascii="Times New Roman" w:hAnsi="Times New Roman"/>
          <w:sz w:val="24"/>
          <w:szCs w:val="24"/>
        </w:rPr>
        <w:t>системата за разделно събиране на отпадъци от опаковки и отпадъчните материали: хартия и картон, метали и пластмаса се предотвратява попадането на опасни отпадъци в околната среда  и се намалява въздействието на човека върху нея, чрез повторно използване на суровините и материалите, след тяхното рециклиране.</w:t>
      </w:r>
    </w:p>
    <w:p w:rsidR="00F04F06" w:rsidRPr="00A3343C" w:rsidRDefault="00F04F06" w:rsidP="001635AB">
      <w:pPr>
        <w:spacing w:before="100" w:beforeAutospacing="1" w:after="100" w:afterAutospacing="1"/>
        <w:jc w:val="left"/>
        <w:rPr>
          <w:rFonts w:ascii="Times New Roman" w:hAnsi="Times New Roman"/>
          <w:bCs/>
          <w:sz w:val="24"/>
          <w:szCs w:val="24"/>
        </w:rPr>
      </w:pPr>
      <w:r w:rsidRPr="00A3343C">
        <w:rPr>
          <w:rFonts w:ascii="Times New Roman" w:hAnsi="Times New Roman"/>
          <w:bCs/>
          <w:sz w:val="24"/>
          <w:szCs w:val="24"/>
        </w:rPr>
        <w:t>Моделът за разделно събиране е трикомпонентен.</w:t>
      </w:r>
    </w:p>
    <w:p w:rsidR="00F04F06" w:rsidRPr="00A3343C" w:rsidRDefault="00F04F06" w:rsidP="001635AB">
      <w:p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bg-BG"/>
        </w:rPr>
      </w:pPr>
      <w:r w:rsidRPr="00A3343C">
        <w:rPr>
          <w:rFonts w:ascii="Times New Roman" w:hAnsi="Times New Roman"/>
          <w:sz w:val="24"/>
          <w:szCs w:val="24"/>
          <w:lang w:eastAsia="bg-BG"/>
        </w:rPr>
        <w:t>В синия контейнер се изхвърлят отпадъците от хартиени и картонени опаковки. </w:t>
      </w:r>
    </w:p>
    <w:p w:rsidR="00F04F06" w:rsidRPr="00A3343C" w:rsidRDefault="00F04F06" w:rsidP="001635AB">
      <w:p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bg-BG"/>
        </w:rPr>
      </w:pPr>
      <w:r w:rsidRPr="00A3343C">
        <w:rPr>
          <w:rFonts w:ascii="Times New Roman" w:hAnsi="Times New Roman"/>
          <w:sz w:val="24"/>
          <w:szCs w:val="24"/>
          <w:lang w:eastAsia="bg-BG"/>
        </w:rPr>
        <w:t>В жълтия контейнер се изхвърлят отпадъците от пластмасови и метални опаковки.</w:t>
      </w:r>
    </w:p>
    <w:p w:rsidR="00F04F06" w:rsidRPr="00A3343C" w:rsidRDefault="00F04F06" w:rsidP="001635AB">
      <w:p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bg-BG"/>
        </w:rPr>
      </w:pPr>
      <w:r w:rsidRPr="00A3343C">
        <w:rPr>
          <w:rFonts w:ascii="Times New Roman" w:hAnsi="Times New Roman"/>
          <w:sz w:val="24"/>
          <w:szCs w:val="24"/>
          <w:lang w:eastAsia="bg-BG"/>
        </w:rPr>
        <w:t xml:space="preserve"> В зеления контейнер се изхвърлят отпадъците от стъклени опаковки.</w:t>
      </w:r>
    </w:p>
    <w:p w:rsidR="00F04F06" w:rsidRPr="00A3343C" w:rsidRDefault="00F04F06" w:rsidP="001635AB">
      <w:p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bg-BG"/>
        </w:rPr>
      </w:pPr>
      <w:r w:rsidRPr="00A3343C">
        <w:rPr>
          <w:rFonts w:ascii="Times New Roman" w:hAnsi="Times New Roman"/>
          <w:sz w:val="24"/>
          <w:szCs w:val="24"/>
          <w:lang w:eastAsia="bg-BG"/>
        </w:rPr>
        <w:t xml:space="preserve">На всеки контейнер има залепен стикер  с указания  за разделно събиране  на отпадъците. </w:t>
      </w:r>
    </w:p>
    <w:p w:rsidR="00F04F06" w:rsidRPr="00A3343C" w:rsidRDefault="00F04F06" w:rsidP="001635AB">
      <w:pPr>
        <w:spacing w:before="100" w:beforeAutospacing="1" w:after="100" w:afterAutospacing="1"/>
        <w:ind w:firstLine="424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  <w:lang w:eastAsia="bg-BG"/>
        </w:rPr>
        <w:t xml:space="preserve">„Екопак  България” АД организира за своя сметка системата за разделно събиране,  временно съхраняване, сортиране,  рециклиране и оползотворяване на </w:t>
      </w:r>
      <w:r w:rsidRPr="00A3343C">
        <w:rPr>
          <w:rFonts w:ascii="Times New Roman" w:hAnsi="Times New Roman"/>
          <w:sz w:val="24"/>
          <w:szCs w:val="24"/>
        </w:rPr>
        <w:t xml:space="preserve"> отпадъците  от опаковки и отпадъчните материали: хартия и картон, метали и пластмаса.</w:t>
      </w:r>
    </w:p>
    <w:p w:rsidR="00F04F06" w:rsidRPr="00A3343C" w:rsidRDefault="00F04F06" w:rsidP="001635AB">
      <w:pPr>
        <w:spacing w:before="100" w:beforeAutospacing="1" w:after="100" w:afterAutospacing="1"/>
        <w:ind w:firstLine="424"/>
        <w:jc w:val="left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зултат с изображение за екопак контейнер за хартия син" style="width:105.75pt;height:129.75pt">
            <v:imagedata r:id="rId5" r:href="rId6"/>
          </v:shape>
        </w:pict>
      </w:r>
    </w:p>
    <w:p w:rsidR="00F04F06" w:rsidRPr="00A3343C" w:rsidRDefault="00F04F06" w:rsidP="001635AB">
      <w:pPr>
        <w:pStyle w:val="Heading2"/>
        <w:rPr>
          <w:color w:val="1A8FD2"/>
          <w:sz w:val="24"/>
          <w:szCs w:val="24"/>
        </w:rPr>
      </w:pPr>
      <w:r w:rsidRPr="00A3343C">
        <w:rPr>
          <w:sz w:val="24"/>
          <w:szCs w:val="24"/>
        </w:rPr>
        <w:br/>
        <w:t> </w:t>
      </w:r>
      <w:r w:rsidRPr="00A3343C">
        <w:rPr>
          <w:color w:val="1A8FD2"/>
          <w:sz w:val="24"/>
          <w:szCs w:val="24"/>
        </w:rPr>
        <w:t xml:space="preserve">Правила за разделно събиране на хартиени  и картонени отпадъци </w:t>
      </w:r>
    </w:p>
    <w:p w:rsidR="00F04F06" w:rsidRPr="00A3343C" w:rsidRDefault="00F04F06" w:rsidP="001635AB">
      <w:pPr>
        <w:pStyle w:val="Heading5"/>
        <w:keepNext w:val="0"/>
        <w:keepLines w:val="0"/>
        <w:numPr>
          <w:ilvl w:val="0"/>
          <w:numId w:val="16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color w:val="1A8FD2"/>
          <w:sz w:val="24"/>
          <w:szCs w:val="24"/>
        </w:rPr>
      </w:pPr>
      <w:r w:rsidRPr="00A3343C">
        <w:rPr>
          <w:rFonts w:ascii="Times New Roman" w:hAnsi="Times New Roman"/>
          <w:color w:val="1A8FD2"/>
          <w:sz w:val="24"/>
          <w:szCs w:val="24"/>
        </w:rPr>
        <w:t xml:space="preserve">Изхвърляй в предоставения съд само хартиени и картонени отпадъци, като например: </w:t>
      </w:r>
    </w:p>
    <w:p w:rsidR="00F04F06" w:rsidRPr="00A3343C" w:rsidRDefault="00F04F06" w:rsidP="001635AB">
      <w:pPr>
        <w:numPr>
          <w:ilvl w:val="1"/>
          <w:numId w:val="16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Вестници и списания; </w:t>
      </w:r>
    </w:p>
    <w:p w:rsidR="00F04F06" w:rsidRPr="00A3343C" w:rsidRDefault="00F04F06" w:rsidP="001635AB">
      <w:pPr>
        <w:numPr>
          <w:ilvl w:val="1"/>
          <w:numId w:val="16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Празни кутии от сокове и мляко; </w:t>
      </w:r>
    </w:p>
    <w:p w:rsidR="00F04F06" w:rsidRPr="00A3343C" w:rsidRDefault="00F04F06" w:rsidP="001635AB">
      <w:pPr>
        <w:numPr>
          <w:ilvl w:val="1"/>
          <w:numId w:val="16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Кашони и други хартиени и картонени опаковки; </w:t>
      </w:r>
    </w:p>
    <w:p w:rsidR="00F04F06" w:rsidRPr="00A3343C" w:rsidRDefault="00F04F06" w:rsidP="001635AB">
      <w:pPr>
        <w:numPr>
          <w:ilvl w:val="1"/>
          <w:numId w:val="16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Картонени кутии от сладки, бонбони, яйца, обувки и др.; </w:t>
      </w:r>
    </w:p>
    <w:p w:rsidR="00F04F06" w:rsidRPr="00A3343C" w:rsidRDefault="00F04F06" w:rsidP="001635AB">
      <w:pPr>
        <w:numPr>
          <w:ilvl w:val="1"/>
          <w:numId w:val="16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Хартиени торбички и чували. </w:t>
      </w:r>
    </w:p>
    <w:p w:rsidR="00F04F06" w:rsidRPr="00A3343C" w:rsidRDefault="00F04F06" w:rsidP="001635AB">
      <w:pPr>
        <w:pStyle w:val="Heading5"/>
        <w:keepNext w:val="0"/>
        <w:keepLines w:val="0"/>
        <w:numPr>
          <w:ilvl w:val="0"/>
          <w:numId w:val="16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color w:val="1A8FD2"/>
          <w:sz w:val="24"/>
          <w:szCs w:val="24"/>
        </w:rPr>
      </w:pPr>
      <w:r w:rsidRPr="00A3343C">
        <w:rPr>
          <w:rFonts w:ascii="Times New Roman" w:hAnsi="Times New Roman"/>
          <w:color w:val="1A8FD2"/>
          <w:sz w:val="24"/>
          <w:szCs w:val="24"/>
        </w:rPr>
        <w:t xml:space="preserve">В съдовете за разделно събиране на хартия не се допуска изхвърлянето на: </w:t>
      </w:r>
    </w:p>
    <w:p w:rsidR="00F04F06" w:rsidRPr="00A3343C" w:rsidRDefault="00F04F06" w:rsidP="001635AB">
      <w:pPr>
        <w:numPr>
          <w:ilvl w:val="1"/>
          <w:numId w:val="16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Битови отпадъци (например салфетки, санитарни материали, угарки); </w:t>
      </w:r>
    </w:p>
    <w:p w:rsidR="00F04F06" w:rsidRPr="00A3343C" w:rsidRDefault="00F04F06" w:rsidP="001635AB">
      <w:pPr>
        <w:numPr>
          <w:ilvl w:val="1"/>
          <w:numId w:val="16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Силно замърсени или омаслени хартиени и картонени отпадъци (напр. мазна кутия от пица); </w:t>
      </w:r>
    </w:p>
    <w:p w:rsidR="00F04F06" w:rsidRPr="00A3343C" w:rsidRDefault="00F04F06" w:rsidP="001635AB">
      <w:pPr>
        <w:numPr>
          <w:ilvl w:val="1"/>
          <w:numId w:val="16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Хартии с нанесени специални покрития (напр. метални и пластмасови фолиа); </w:t>
      </w:r>
    </w:p>
    <w:p w:rsidR="00F04F06" w:rsidRPr="00A3343C" w:rsidRDefault="00F04F06" w:rsidP="001635AB">
      <w:pPr>
        <w:numPr>
          <w:ilvl w:val="1"/>
          <w:numId w:val="16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Всякакви други отпадъци, които не са хартиени. </w:t>
      </w:r>
    </w:p>
    <w:p w:rsidR="00F04F06" w:rsidRPr="00A3343C" w:rsidRDefault="00F04F06" w:rsidP="001635AB">
      <w:pPr>
        <w:pStyle w:val="Heading5"/>
        <w:keepNext w:val="0"/>
        <w:keepLines w:val="0"/>
        <w:numPr>
          <w:ilvl w:val="0"/>
          <w:numId w:val="16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color w:val="1A8FD2"/>
          <w:sz w:val="24"/>
          <w:szCs w:val="24"/>
        </w:rPr>
      </w:pPr>
      <w:r w:rsidRPr="00A3343C">
        <w:rPr>
          <w:rFonts w:ascii="Times New Roman" w:hAnsi="Times New Roman"/>
          <w:color w:val="1A8FD2"/>
          <w:sz w:val="24"/>
          <w:szCs w:val="24"/>
        </w:rPr>
        <w:t xml:space="preserve">Кутиите и кашоните трябва да са предварително сгънати. </w:t>
      </w:r>
    </w:p>
    <w:p w:rsidR="00F04F06" w:rsidRPr="00A3343C" w:rsidRDefault="00F04F06" w:rsidP="001635AB">
      <w:pPr>
        <w:pStyle w:val="Heading5"/>
        <w:keepNext w:val="0"/>
        <w:keepLines w:val="0"/>
        <w:numPr>
          <w:ilvl w:val="0"/>
          <w:numId w:val="16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color w:val="1A8FD2"/>
          <w:sz w:val="24"/>
          <w:szCs w:val="24"/>
        </w:rPr>
      </w:pPr>
      <w:r w:rsidRPr="00A3343C">
        <w:rPr>
          <w:rFonts w:ascii="Times New Roman" w:hAnsi="Times New Roman"/>
          <w:color w:val="1A8FD2"/>
          <w:sz w:val="24"/>
          <w:szCs w:val="24"/>
        </w:rPr>
        <w:t xml:space="preserve">Избягвай изхвърлянето в съдовете за разделно събиране на големи опаковки от велпапе и картон. </w:t>
      </w:r>
    </w:p>
    <w:p w:rsidR="00F04F06" w:rsidRPr="00A3343C" w:rsidRDefault="00F04F06" w:rsidP="001635AB">
      <w:pPr>
        <w:pStyle w:val="NormalWeb"/>
        <w:ind w:left="720"/>
      </w:pPr>
      <w:r w:rsidRPr="00A3343C">
        <w:t xml:space="preserve">След като ги сгънеш до максимално редуциране на обема, събирай ги на подходящи за целта места и ги предавай на персонала, ангажиран с разделното събиране. Помни! Хартията се приема в заводите за рециклиране само когато е чиста! Ако изхвърлиш при чистата хартия органични отпадъци, мазнини, строителни отпадъци, кални клони и листа, унищожаваш труда на всички преди теб и спираш процеса на рециклиране! </w:t>
      </w:r>
    </w:p>
    <w:p w:rsidR="00F04F06" w:rsidRPr="00A3343C" w:rsidRDefault="00F04F06" w:rsidP="001635AB">
      <w:pPr>
        <w:spacing w:before="100" w:beforeAutospacing="1" w:after="100" w:afterAutospacing="1"/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A3343C">
        <w:rPr>
          <w:rFonts w:ascii="Times New Roman" w:hAnsi="Times New Roman"/>
          <w:b/>
          <w:sz w:val="24"/>
          <w:szCs w:val="24"/>
        </w:rPr>
        <w:t xml:space="preserve">Всеки тон рециклирана хартия спасява 13 дървета. </w:t>
      </w:r>
    </w:p>
    <w:p w:rsidR="00F04F06" w:rsidRPr="00A3343C" w:rsidRDefault="00F04F06" w:rsidP="001635AB">
      <w:pPr>
        <w:spacing w:before="100" w:beforeAutospacing="1" w:after="100" w:afterAutospacing="1"/>
        <w:ind w:right="0"/>
        <w:jc w:val="left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1 килограм"/>
        </w:smartTagPr>
        <w:r w:rsidRPr="00A3343C">
          <w:rPr>
            <w:rFonts w:ascii="Times New Roman" w:hAnsi="Times New Roman"/>
            <w:b/>
            <w:sz w:val="24"/>
            <w:szCs w:val="24"/>
          </w:rPr>
          <w:t>1 килограм</w:t>
        </w:r>
      </w:smartTag>
      <w:r w:rsidRPr="00A3343C">
        <w:rPr>
          <w:rFonts w:ascii="Times New Roman" w:hAnsi="Times New Roman"/>
          <w:b/>
          <w:sz w:val="24"/>
          <w:szCs w:val="24"/>
        </w:rPr>
        <w:t xml:space="preserve"> рециклирана хартия спестява използването на </w:t>
      </w:r>
      <w:smartTag w:uri="urn:schemas-microsoft-com:office:smarttags" w:element="metricconverter">
        <w:smartTagPr>
          <w:attr w:name="ProductID" w:val="315 кг"/>
        </w:smartTagPr>
        <w:r w:rsidRPr="00A3343C">
          <w:rPr>
            <w:rFonts w:ascii="Times New Roman" w:hAnsi="Times New Roman"/>
            <w:b/>
            <w:sz w:val="24"/>
            <w:szCs w:val="24"/>
          </w:rPr>
          <w:t>32 литра</w:t>
        </w:r>
      </w:smartTag>
      <w:r w:rsidRPr="00A3343C">
        <w:rPr>
          <w:rFonts w:ascii="Times New Roman" w:hAnsi="Times New Roman"/>
          <w:b/>
          <w:sz w:val="24"/>
          <w:szCs w:val="24"/>
        </w:rPr>
        <w:t xml:space="preserve"> питейна вода. </w:t>
      </w:r>
    </w:p>
    <w:p w:rsidR="00F04F06" w:rsidRPr="00A3343C" w:rsidRDefault="00F04F06" w:rsidP="001635AB">
      <w:pPr>
        <w:spacing w:before="100" w:beforeAutospacing="1" w:after="100" w:afterAutospacing="1"/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A3343C">
        <w:rPr>
          <w:rFonts w:ascii="Times New Roman" w:hAnsi="Times New Roman"/>
          <w:b/>
          <w:sz w:val="24"/>
          <w:szCs w:val="24"/>
        </w:rPr>
        <w:t xml:space="preserve">Всеки тон рециклирана хартия спестява използването на 4 кВт/ч електроенергия. </w:t>
      </w:r>
    </w:p>
    <w:p w:rsidR="00F04F06" w:rsidRPr="00A3343C" w:rsidRDefault="00F04F06" w:rsidP="001635AB">
      <w:pPr>
        <w:spacing w:before="100" w:beforeAutospacing="1" w:after="100" w:afterAutospacing="1"/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A3343C">
        <w:rPr>
          <w:rFonts w:ascii="Times New Roman" w:hAnsi="Times New Roman"/>
          <w:b/>
          <w:sz w:val="24"/>
          <w:szCs w:val="24"/>
        </w:rPr>
        <w:t xml:space="preserve">Хартията може да се рециклира от 5 до 7 пъти, след което се разпада. </w:t>
      </w:r>
    </w:p>
    <w:p w:rsidR="00F04F06" w:rsidRPr="00A3343C" w:rsidRDefault="00F04F06" w:rsidP="001635AB">
      <w:pPr>
        <w:spacing w:before="100" w:beforeAutospacing="1" w:after="100" w:afterAutospacing="1"/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A3343C">
        <w:rPr>
          <w:rFonts w:ascii="Times New Roman" w:hAnsi="Times New Roman"/>
          <w:b/>
          <w:sz w:val="24"/>
          <w:szCs w:val="24"/>
        </w:rPr>
        <w:t xml:space="preserve">90% от всички картонени опаковки могат да се рециклират. </w:t>
      </w:r>
    </w:p>
    <w:p w:rsidR="00F04F06" w:rsidRPr="00A3343C" w:rsidRDefault="00F04F06" w:rsidP="001635AB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noProof/>
          <w:sz w:val="24"/>
          <w:szCs w:val="24"/>
          <w:lang w:eastAsia="bg-BG"/>
        </w:rPr>
        <w:pict>
          <v:shape id="Картина 1" o:spid="_x0000_i1026" type="#_x0000_t75" alt="img-08.jpg" style="width:118.5pt;height:146.25pt;visibility:visible">
            <v:imagedata r:id="rId7" o:title=""/>
          </v:shape>
        </w:pict>
      </w:r>
    </w:p>
    <w:p w:rsidR="00F04F06" w:rsidRPr="00A3343C" w:rsidRDefault="00F04F06" w:rsidP="001635AB">
      <w:pPr>
        <w:pStyle w:val="Heading2"/>
        <w:rPr>
          <w:color w:val="DE9301"/>
          <w:sz w:val="24"/>
          <w:szCs w:val="24"/>
        </w:rPr>
      </w:pPr>
      <w:r w:rsidRPr="00A3343C">
        <w:rPr>
          <w:color w:val="DE9301"/>
          <w:sz w:val="24"/>
          <w:szCs w:val="24"/>
        </w:rPr>
        <w:t xml:space="preserve">Правила за разделно събиране на пластмасови и метални отпадъци от опаковки </w:t>
      </w:r>
    </w:p>
    <w:p w:rsidR="00F04F06" w:rsidRPr="00A3343C" w:rsidRDefault="00F04F06" w:rsidP="001635AB">
      <w:pPr>
        <w:pStyle w:val="Heading5"/>
        <w:keepNext w:val="0"/>
        <w:keepLines w:val="0"/>
        <w:numPr>
          <w:ilvl w:val="0"/>
          <w:numId w:val="17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color w:val="DE9301"/>
          <w:sz w:val="24"/>
          <w:szCs w:val="24"/>
        </w:rPr>
      </w:pPr>
      <w:r w:rsidRPr="00A3343C">
        <w:rPr>
          <w:rFonts w:ascii="Times New Roman" w:hAnsi="Times New Roman"/>
          <w:color w:val="DE9301"/>
          <w:sz w:val="24"/>
          <w:szCs w:val="24"/>
        </w:rPr>
        <w:t xml:space="preserve">Изхвърляй в предоставения съд само пластмасови отпадъци от опаковки, като например: </w:t>
      </w:r>
    </w:p>
    <w:p w:rsidR="00F04F06" w:rsidRPr="00A3343C" w:rsidRDefault="00F04F06" w:rsidP="001635AB">
      <w:pPr>
        <w:numPr>
          <w:ilvl w:val="1"/>
          <w:numId w:val="17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Пластмасови бутилки от вода, безалкохолни, олио и бира; </w:t>
      </w:r>
    </w:p>
    <w:p w:rsidR="00F04F06" w:rsidRPr="00A3343C" w:rsidRDefault="00F04F06" w:rsidP="001635AB">
      <w:pPr>
        <w:numPr>
          <w:ilvl w:val="1"/>
          <w:numId w:val="17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Кофички от кисело мляко и пластмасови бутилки от прясно мляко; </w:t>
      </w:r>
    </w:p>
    <w:p w:rsidR="00F04F06" w:rsidRPr="00A3343C" w:rsidRDefault="00F04F06" w:rsidP="001635AB">
      <w:pPr>
        <w:numPr>
          <w:ilvl w:val="1"/>
          <w:numId w:val="17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Туби и шишета от козметика и санитарни продукти; </w:t>
      </w:r>
    </w:p>
    <w:p w:rsidR="00F04F06" w:rsidRPr="00A3343C" w:rsidRDefault="00F04F06" w:rsidP="001635AB">
      <w:pPr>
        <w:numPr>
          <w:ilvl w:val="1"/>
          <w:numId w:val="17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Пластмасови чаши и тарелки /почистени от остатъците от храна/, палета и каси; </w:t>
      </w:r>
    </w:p>
    <w:p w:rsidR="00F04F06" w:rsidRPr="00A3343C" w:rsidRDefault="00F04F06" w:rsidP="001635AB">
      <w:pPr>
        <w:numPr>
          <w:ilvl w:val="1"/>
          <w:numId w:val="17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Метални кенчета от напитки и почистени консервени кутии; </w:t>
      </w:r>
    </w:p>
    <w:p w:rsidR="00F04F06" w:rsidRPr="00A3343C" w:rsidRDefault="00F04F06" w:rsidP="001635AB">
      <w:pPr>
        <w:numPr>
          <w:ilvl w:val="1"/>
          <w:numId w:val="17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Капачки от буркани и бутилки; </w:t>
      </w:r>
    </w:p>
    <w:p w:rsidR="00F04F06" w:rsidRPr="00A3343C" w:rsidRDefault="00F04F06" w:rsidP="001635AB">
      <w:pPr>
        <w:numPr>
          <w:ilvl w:val="1"/>
          <w:numId w:val="17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Найлонови торбички, стреч фолио и опаковъчно фолио. </w:t>
      </w:r>
    </w:p>
    <w:p w:rsidR="00F04F06" w:rsidRPr="00A3343C" w:rsidRDefault="00F04F06" w:rsidP="001635AB">
      <w:pPr>
        <w:pStyle w:val="Heading5"/>
        <w:keepNext w:val="0"/>
        <w:keepLines w:val="0"/>
        <w:numPr>
          <w:ilvl w:val="0"/>
          <w:numId w:val="17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color w:val="DE9301"/>
          <w:sz w:val="24"/>
          <w:szCs w:val="24"/>
        </w:rPr>
      </w:pPr>
      <w:r w:rsidRPr="00A3343C">
        <w:rPr>
          <w:rFonts w:ascii="Times New Roman" w:hAnsi="Times New Roman"/>
          <w:color w:val="DE9301"/>
          <w:sz w:val="24"/>
          <w:szCs w:val="24"/>
        </w:rPr>
        <w:t xml:space="preserve">В съдовете за разделно събиране на пластмаса не изхвърляй: </w:t>
      </w:r>
    </w:p>
    <w:p w:rsidR="00F04F06" w:rsidRPr="00A3343C" w:rsidRDefault="00F04F06" w:rsidP="001635AB">
      <w:pPr>
        <w:numPr>
          <w:ilvl w:val="1"/>
          <w:numId w:val="17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Блистери от лекарства, туби от масла и други вредни вещества; </w:t>
      </w:r>
    </w:p>
    <w:p w:rsidR="00F04F06" w:rsidRPr="00A3343C" w:rsidRDefault="00F04F06" w:rsidP="001635AB">
      <w:pPr>
        <w:numPr>
          <w:ilvl w:val="1"/>
          <w:numId w:val="17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Домакински електроуреди, авточасти и др.; </w:t>
      </w:r>
    </w:p>
    <w:p w:rsidR="00F04F06" w:rsidRPr="00A3343C" w:rsidRDefault="00F04F06" w:rsidP="001635AB">
      <w:pPr>
        <w:numPr>
          <w:ilvl w:val="1"/>
          <w:numId w:val="17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Отпадъци, които не са пластмасови. </w:t>
      </w:r>
    </w:p>
    <w:p w:rsidR="00F04F06" w:rsidRPr="00A3343C" w:rsidRDefault="00F04F06" w:rsidP="001635AB">
      <w:pPr>
        <w:pStyle w:val="Heading5"/>
        <w:keepNext w:val="0"/>
        <w:keepLines w:val="0"/>
        <w:numPr>
          <w:ilvl w:val="0"/>
          <w:numId w:val="17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color w:val="DE9301"/>
          <w:sz w:val="24"/>
          <w:szCs w:val="24"/>
        </w:rPr>
      </w:pPr>
      <w:r w:rsidRPr="00A3343C">
        <w:rPr>
          <w:rFonts w:ascii="Times New Roman" w:hAnsi="Times New Roman"/>
          <w:color w:val="DE9301"/>
          <w:sz w:val="24"/>
          <w:szCs w:val="24"/>
        </w:rPr>
        <w:t xml:space="preserve">Преди да изхвърлиш пластмасовите опаковки: </w:t>
      </w:r>
    </w:p>
    <w:p w:rsidR="00F04F06" w:rsidRPr="00A3343C" w:rsidRDefault="00F04F06" w:rsidP="001635AB">
      <w:pPr>
        <w:pStyle w:val="NormalWeb"/>
        <w:ind w:left="720"/>
      </w:pPr>
      <w:r w:rsidRPr="00A3343C">
        <w:t>1) Изпразни ги от съдържанието им и ги почисти /например избърши мазнината с хартиена салфетка или изплакни/;</w:t>
      </w:r>
      <w:r w:rsidRPr="00A3343C">
        <w:br/>
      </w:r>
      <w:r w:rsidRPr="00A3343C">
        <w:br/>
        <w:t>2) смачкай бутилките, чрез навиване, за да изкараш въздуха и да намалиш обема им, след това ги запуши с капачката.</w:t>
      </w:r>
      <w:r w:rsidRPr="00A3343C">
        <w:br/>
      </w:r>
      <w:r w:rsidRPr="00A3343C">
        <w:br/>
      </w:r>
    </w:p>
    <w:p w:rsidR="00F04F06" w:rsidRPr="00A3343C" w:rsidRDefault="00F04F06" w:rsidP="001635AB">
      <w:pPr>
        <w:pStyle w:val="NormalWeb"/>
        <w:ind w:left="720"/>
        <w:rPr>
          <w:b/>
        </w:rPr>
      </w:pPr>
      <w:r w:rsidRPr="00A3343C">
        <w:rPr>
          <w:b/>
        </w:rPr>
        <w:t>Помни! Пластмасата се разгражда с години и замърсява най-много природата!</w:t>
      </w:r>
      <w:r w:rsidRPr="00A3343C">
        <w:rPr>
          <w:b/>
        </w:rPr>
        <w:br/>
      </w:r>
      <w:r w:rsidRPr="00A3343C">
        <w:rPr>
          <w:b/>
        </w:rPr>
        <w:br/>
        <w:t>Внимавай да не изхвърлиш угарка от цигара при пластмасовите отпадъци. Запалените пластмасови отпадъци се гасят много трудно и замърсяват с отровни емисии въздуха.</w:t>
      </w:r>
    </w:p>
    <w:p w:rsidR="00F04F06" w:rsidRPr="00A3343C" w:rsidRDefault="00F04F06" w:rsidP="001635AB">
      <w:pPr>
        <w:pStyle w:val="NormalWeb"/>
        <w:ind w:left="720"/>
        <w:rPr>
          <w:b/>
        </w:rPr>
      </w:pPr>
      <w:r w:rsidRPr="00A3343C">
        <w:rPr>
          <w:b/>
        </w:rPr>
        <w:t xml:space="preserve">Пластмасата е много лека, а с голям обем. Преди да бъде изхвърлена трябва максимално да се смачка. </w:t>
      </w:r>
    </w:p>
    <w:p w:rsidR="00F04F06" w:rsidRPr="00A3343C" w:rsidRDefault="00F04F06" w:rsidP="001635AB">
      <w:pPr>
        <w:spacing w:before="100" w:beforeAutospacing="1" w:after="100" w:afterAutospacing="1"/>
        <w:ind w:left="1080" w:right="0"/>
        <w:jc w:val="left"/>
        <w:rPr>
          <w:rFonts w:ascii="Times New Roman" w:hAnsi="Times New Roman"/>
          <w:b/>
          <w:sz w:val="24"/>
          <w:szCs w:val="24"/>
        </w:rPr>
      </w:pPr>
      <w:r w:rsidRPr="00A3343C">
        <w:rPr>
          <w:rFonts w:ascii="Times New Roman" w:hAnsi="Times New Roman"/>
          <w:b/>
          <w:sz w:val="24"/>
          <w:szCs w:val="24"/>
        </w:rPr>
        <w:t xml:space="preserve">Един тон рециклирана пластмаса спестява електричеството на едно българско домакинство за две години; </w:t>
      </w:r>
    </w:p>
    <w:p w:rsidR="00F04F06" w:rsidRPr="00A3343C" w:rsidRDefault="00F04F06" w:rsidP="001635AB">
      <w:pPr>
        <w:spacing w:before="100" w:beforeAutospacing="1" w:after="100" w:afterAutospacing="1"/>
        <w:ind w:left="1080" w:right="0"/>
        <w:jc w:val="left"/>
        <w:rPr>
          <w:rFonts w:ascii="Times New Roman" w:hAnsi="Times New Roman"/>
          <w:b/>
          <w:sz w:val="24"/>
          <w:szCs w:val="24"/>
        </w:rPr>
      </w:pPr>
      <w:r w:rsidRPr="00A3343C">
        <w:rPr>
          <w:rFonts w:ascii="Times New Roman" w:hAnsi="Times New Roman"/>
          <w:b/>
          <w:sz w:val="24"/>
          <w:szCs w:val="24"/>
        </w:rPr>
        <w:t xml:space="preserve">Енергията, отделена при рециклирането на 1 алуминиева кутия, стига за 3 часа телевизионно време; </w:t>
      </w:r>
    </w:p>
    <w:p w:rsidR="00F04F06" w:rsidRPr="00A3343C" w:rsidRDefault="00F04F06" w:rsidP="001635AB">
      <w:pPr>
        <w:spacing w:before="100" w:beforeAutospacing="1" w:after="100" w:afterAutospacing="1"/>
        <w:ind w:left="1080" w:right="0"/>
        <w:jc w:val="left"/>
        <w:rPr>
          <w:rFonts w:ascii="Times New Roman" w:hAnsi="Times New Roman"/>
          <w:b/>
          <w:sz w:val="24"/>
          <w:szCs w:val="24"/>
        </w:rPr>
      </w:pPr>
      <w:r w:rsidRPr="00A3343C">
        <w:rPr>
          <w:rFonts w:ascii="Times New Roman" w:hAnsi="Times New Roman"/>
          <w:b/>
          <w:sz w:val="24"/>
          <w:szCs w:val="24"/>
        </w:rPr>
        <w:t xml:space="preserve">От </w:t>
      </w:r>
      <w:smartTag w:uri="urn:schemas-microsoft-com:office:smarttags" w:element="metricconverter">
        <w:smartTagPr>
          <w:attr w:name="ProductID" w:val="315 кг"/>
        </w:smartTagPr>
        <w:r w:rsidRPr="00A3343C">
          <w:rPr>
            <w:rFonts w:ascii="Times New Roman" w:hAnsi="Times New Roman"/>
            <w:b/>
            <w:sz w:val="24"/>
            <w:szCs w:val="24"/>
          </w:rPr>
          <w:t>1250 кг</w:t>
        </w:r>
      </w:smartTag>
      <w:r w:rsidRPr="00A3343C">
        <w:rPr>
          <w:rFonts w:ascii="Times New Roman" w:hAnsi="Times New Roman"/>
          <w:b/>
          <w:sz w:val="24"/>
          <w:szCs w:val="24"/>
        </w:rPr>
        <w:t xml:space="preserve"> алуминиеви вторични суровини се получава 1 тон алуминий - алуминият се рециклира изцяло и процесът може да бъде безкраен. </w:t>
      </w:r>
    </w:p>
    <w:p w:rsidR="00F04F06" w:rsidRPr="00A3343C" w:rsidRDefault="00F04F06" w:rsidP="001635AB">
      <w:pPr>
        <w:spacing w:before="100" w:beforeAutospacing="1" w:after="100" w:afterAutospacing="1"/>
        <w:ind w:left="1080"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b/>
          <w:sz w:val="24"/>
          <w:szCs w:val="24"/>
        </w:rPr>
        <w:t>Рециклирането на един тон стомана спестява 1.5 тона желязна руда, 40% вода, 75% енергия и 85% по-малко въглеродни емисии във въздуха.</w:t>
      </w:r>
      <w:r w:rsidRPr="00A3343C">
        <w:rPr>
          <w:rFonts w:ascii="Times New Roman" w:hAnsi="Times New Roman"/>
          <w:sz w:val="24"/>
          <w:szCs w:val="24"/>
        </w:rPr>
        <w:t xml:space="preserve"> </w:t>
      </w:r>
    </w:p>
    <w:p w:rsidR="00F04F06" w:rsidRPr="00A3343C" w:rsidRDefault="00F04F06" w:rsidP="001635AB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noProof/>
          <w:sz w:val="24"/>
          <w:szCs w:val="24"/>
          <w:lang w:eastAsia="bg-BG"/>
        </w:rPr>
        <w:pict>
          <v:shape id="Картина 2" o:spid="_x0000_i1027" type="#_x0000_t75" alt="img-09.jpg" style="width:148.5pt;height:187.5pt;visibility:visible">
            <v:imagedata r:id="rId8" o:title=""/>
          </v:shape>
        </w:pict>
      </w:r>
    </w:p>
    <w:p w:rsidR="00F04F06" w:rsidRPr="00A3343C" w:rsidRDefault="00F04F06" w:rsidP="001635AB">
      <w:pPr>
        <w:pStyle w:val="Heading2"/>
        <w:rPr>
          <w:color w:val="37B700"/>
          <w:sz w:val="24"/>
          <w:szCs w:val="24"/>
        </w:rPr>
      </w:pPr>
      <w:r w:rsidRPr="00A3343C">
        <w:rPr>
          <w:color w:val="37B700"/>
          <w:sz w:val="24"/>
          <w:szCs w:val="24"/>
        </w:rPr>
        <w:t xml:space="preserve">Правила за разделно събиране на стъклени отпадъци от опаковки </w:t>
      </w:r>
    </w:p>
    <w:p w:rsidR="00F04F06" w:rsidRPr="00A3343C" w:rsidRDefault="00F04F06" w:rsidP="001635AB">
      <w:pPr>
        <w:pStyle w:val="Heading5"/>
        <w:keepNext w:val="0"/>
        <w:keepLines w:val="0"/>
        <w:numPr>
          <w:ilvl w:val="0"/>
          <w:numId w:val="18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color w:val="37B700"/>
          <w:sz w:val="24"/>
          <w:szCs w:val="24"/>
        </w:rPr>
      </w:pPr>
      <w:r w:rsidRPr="00A3343C">
        <w:rPr>
          <w:rFonts w:ascii="Times New Roman" w:hAnsi="Times New Roman"/>
          <w:color w:val="37B700"/>
          <w:sz w:val="24"/>
          <w:szCs w:val="24"/>
        </w:rPr>
        <w:t xml:space="preserve">Изхвърляй в предоставения съд само стъклени отпадъци от опаковки: </w:t>
      </w:r>
    </w:p>
    <w:p w:rsidR="00F04F06" w:rsidRPr="00A3343C" w:rsidRDefault="00F04F06" w:rsidP="001635AB">
      <w:pPr>
        <w:numPr>
          <w:ilvl w:val="1"/>
          <w:numId w:val="18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Бутилки от всякакъв вид и цвят; </w:t>
      </w:r>
    </w:p>
    <w:p w:rsidR="00F04F06" w:rsidRPr="00A3343C" w:rsidRDefault="00F04F06" w:rsidP="001635AB">
      <w:pPr>
        <w:numPr>
          <w:ilvl w:val="1"/>
          <w:numId w:val="18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Стъклени бурканчета и шишета от козметични продукти; </w:t>
      </w:r>
    </w:p>
    <w:p w:rsidR="00F04F06" w:rsidRPr="00A3343C" w:rsidRDefault="00F04F06" w:rsidP="001635AB">
      <w:pPr>
        <w:numPr>
          <w:ilvl w:val="1"/>
          <w:numId w:val="18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Буркани от всякакви храни. </w:t>
      </w:r>
    </w:p>
    <w:p w:rsidR="00F04F06" w:rsidRPr="00A3343C" w:rsidRDefault="00F04F06" w:rsidP="001635AB">
      <w:pPr>
        <w:pStyle w:val="Heading5"/>
        <w:keepNext w:val="0"/>
        <w:keepLines w:val="0"/>
        <w:numPr>
          <w:ilvl w:val="0"/>
          <w:numId w:val="18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color w:val="37B700"/>
          <w:sz w:val="24"/>
          <w:szCs w:val="24"/>
        </w:rPr>
      </w:pPr>
      <w:r w:rsidRPr="00A3343C">
        <w:rPr>
          <w:rFonts w:ascii="Times New Roman" w:hAnsi="Times New Roman"/>
          <w:color w:val="37B700"/>
          <w:sz w:val="24"/>
          <w:szCs w:val="24"/>
        </w:rPr>
        <w:t xml:space="preserve">В съдовете за разделно събиране на стъкло не изхвърляй: </w:t>
      </w:r>
    </w:p>
    <w:p w:rsidR="00F04F06" w:rsidRPr="00A3343C" w:rsidRDefault="00F04F06" w:rsidP="001635AB">
      <w:pPr>
        <w:numPr>
          <w:ilvl w:val="1"/>
          <w:numId w:val="18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Счупени чаши и чинии; </w:t>
      </w:r>
    </w:p>
    <w:p w:rsidR="00F04F06" w:rsidRPr="00A3343C" w:rsidRDefault="00F04F06" w:rsidP="001635AB">
      <w:pPr>
        <w:numPr>
          <w:ilvl w:val="1"/>
          <w:numId w:val="18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Порцелан и изделия от огнеупорно стъкло; </w:t>
      </w:r>
    </w:p>
    <w:p w:rsidR="00F04F06" w:rsidRPr="00A3343C" w:rsidRDefault="00F04F06" w:rsidP="001635AB">
      <w:pPr>
        <w:numPr>
          <w:ilvl w:val="1"/>
          <w:numId w:val="18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Крушки и луминесцентни лампи; </w:t>
      </w:r>
    </w:p>
    <w:p w:rsidR="00F04F06" w:rsidRPr="00A3343C" w:rsidRDefault="00F04F06" w:rsidP="001635AB">
      <w:pPr>
        <w:numPr>
          <w:ilvl w:val="1"/>
          <w:numId w:val="18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Стъкло от прозорци и огледала; </w:t>
      </w:r>
    </w:p>
    <w:p w:rsidR="00F04F06" w:rsidRPr="00A3343C" w:rsidRDefault="00F04F06" w:rsidP="001635AB">
      <w:pPr>
        <w:numPr>
          <w:ilvl w:val="1"/>
          <w:numId w:val="18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sz w:val="24"/>
          <w:szCs w:val="24"/>
        </w:rPr>
      </w:pPr>
      <w:r w:rsidRPr="00A3343C">
        <w:rPr>
          <w:rFonts w:ascii="Times New Roman" w:hAnsi="Times New Roman"/>
          <w:sz w:val="24"/>
          <w:szCs w:val="24"/>
        </w:rPr>
        <w:t xml:space="preserve">Автомобилни стъкла. </w:t>
      </w:r>
    </w:p>
    <w:p w:rsidR="00F04F06" w:rsidRPr="00A3343C" w:rsidRDefault="00F04F06" w:rsidP="001635AB">
      <w:pPr>
        <w:pStyle w:val="Heading5"/>
        <w:keepNext w:val="0"/>
        <w:keepLines w:val="0"/>
        <w:numPr>
          <w:ilvl w:val="0"/>
          <w:numId w:val="18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color w:val="37B700"/>
          <w:sz w:val="24"/>
          <w:szCs w:val="24"/>
        </w:rPr>
      </w:pPr>
      <w:r w:rsidRPr="00A3343C">
        <w:rPr>
          <w:rFonts w:ascii="Times New Roman" w:hAnsi="Times New Roman"/>
          <w:color w:val="37B700"/>
          <w:sz w:val="24"/>
          <w:szCs w:val="24"/>
        </w:rPr>
        <w:t xml:space="preserve">Когато предоставеният съд е препълнен се обърни към персонала, ангажиран с разделното събиране. </w:t>
      </w:r>
    </w:p>
    <w:p w:rsidR="00F04F06" w:rsidRPr="00A3343C" w:rsidRDefault="00F04F06" w:rsidP="001635AB">
      <w:pPr>
        <w:pStyle w:val="Heading5"/>
        <w:keepNext w:val="0"/>
        <w:keepLines w:val="0"/>
        <w:numPr>
          <w:ilvl w:val="0"/>
          <w:numId w:val="18"/>
        </w:numPr>
        <w:spacing w:before="100" w:beforeAutospacing="1" w:after="100" w:afterAutospacing="1"/>
        <w:ind w:right="0"/>
        <w:jc w:val="left"/>
        <w:rPr>
          <w:rFonts w:ascii="Times New Roman" w:hAnsi="Times New Roman"/>
          <w:color w:val="37B700"/>
          <w:sz w:val="24"/>
          <w:szCs w:val="24"/>
        </w:rPr>
      </w:pPr>
      <w:r w:rsidRPr="00A3343C">
        <w:rPr>
          <w:rFonts w:ascii="Times New Roman" w:hAnsi="Times New Roman"/>
          <w:color w:val="37B700"/>
          <w:sz w:val="24"/>
          <w:szCs w:val="24"/>
        </w:rPr>
        <w:t xml:space="preserve">Преди да изхвърлиш стъклените опаковки: </w:t>
      </w:r>
    </w:p>
    <w:p w:rsidR="00F04F06" w:rsidRPr="00A3343C" w:rsidRDefault="00F04F06" w:rsidP="001635AB">
      <w:pPr>
        <w:pStyle w:val="NormalWeb"/>
        <w:ind w:left="720"/>
      </w:pPr>
      <w:r w:rsidRPr="00A3343C">
        <w:t>1) Махни капачките и тапите;</w:t>
      </w:r>
      <w:r w:rsidRPr="00A3343C">
        <w:br/>
      </w:r>
      <w:r w:rsidRPr="00A3343C">
        <w:br/>
        <w:t>2) Изпразни ги от съдържанието им /и без това са тежки/</w:t>
      </w:r>
      <w:r w:rsidRPr="00A3343C">
        <w:br/>
      </w:r>
      <w:r w:rsidRPr="00A3343C">
        <w:br/>
        <w:t>3) По възможност ги изплакни /не е задължително, но помага да не полепва кал и прах/.</w:t>
      </w:r>
      <w:r w:rsidRPr="00A3343C">
        <w:br/>
      </w:r>
      <w:r w:rsidRPr="00A3343C">
        <w:br/>
        <w:t>Помни! Стъклото за бутилки и буркани и плоското стъкло /за прозорци/ се преработват по различен начин, затова не трябва да се смесва.</w:t>
      </w:r>
      <w:r w:rsidRPr="00A3343C">
        <w:br/>
      </w:r>
      <w:r w:rsidRPr="00A3343C">
        <w:br/>
        <w:t>Камъните и порцелана пречат най-много при преработката на стъкло, тъй като не се топят в пещите.</w:t>
      </w:r>
      <w:r w:rsidRPr="00A3343C">
        <w:br/>
      </w:r>
      <w:r w:rsidRPr="00A3343C">
        <w:br/>
        <w:t xml:space="preserve">На практика стъклото се рециклира безкрайно много пъти /казват, че до 2000/. </w:t>
      </w:r>
    </w:p>
    <w:p w:rsidR="00F04F06" w:rsidRPr="00A3343C" w:rsidRDefault="00F04F06" w:rsidP="001635AB">
      <w:pPr>
        <w:spacing w:before="100" w:beforeAutospacing="1" w:after="100" w:afterAutospacing="1"/>
        <w:ind w:left="1080" w:right="0"/>
        <w:jc w:val="left"/>
        <w:rPr>
          <w:rFonts w:ascii="Times New Roman" w:hAnsi="Times New Roman"/>
          <w:b/>
          <w:sz w:val="24"/>
          <w:szCs w:val="24"/>
        </w:rPr>
      </w:pPr>
      <w:r w:rsidRPr="00A3343C">
        <w:rPr>
          <w:rFonts w:ascii="Times New Roman" w:hAnsi="Times New Roman"/>
          <w:b/>
          <w:sz w:val="24"/>
          <w:szCs w:val="24"/>
        </w:rPr>
        <w:t xml:space="preserve">Рециклирането на една стъклена бутилка спестява енергията, с която вашият компютър може да работи 25 минути, а вашата перална машина – 10 минути. </w:t>
      </w:r>
    </w:p>
    <w:p w:rsidR="00F04F06" w:rsidRPr="00A3343C" w:rsidRDefault="00F04F06" w:rsidP="001635AB">
      <w:pPr>
        <w:spacing w:before="100" w:beforeAutospacing="1" w:after="100" w:afterAutospacing="1"/>
        <w:ind w:left="1080" w:right="0"/>
        <w:jc w:val="left"/>
        <w:rPr>
          <w:rFonts w:ascii="Times New Roman" w:hAnsi="Times New Roman"/>
          <w:b/>
          <w:sz w:val="24"/>
          <w:szCs w:val="24"/>
        </w:rPr>
      </w:pPr>
      <w:r w:rsidRPr="00A3343C">
        <w:rPr>
          <w:rFonts w:ascii="Times New Roman" w:hAnsi="Times New Roman"/>
          <w:b/>
          <w:sz w:val="24"/>
          <w:szCs w:val="24"/>
        </w:rPr>
        <w:t xml:space="preserve">1 тон рециклирано стъкло спестява </w:t>
      </w:r>
      <w:smartTag w:uri="urn:schemas-microsoft-com:office:smarttags" w:element="metricconverter">
        <w:smartTagPr>
          <w:attr w:name="ProductID" w:val="315 кг"/>
        </w:smartTagPr>
        <w:r w:rsidRPr="00A3343C">
          <w:rPr>
            <w:rFonts w:ascii="Times New Roman" w:hAnsi="Times New Roman"/>
            <w:b/>
            <w:sz w:val="24"/>
            <w:szCs w:val="24"/>
          </w:rPr>
          <w:t>600 кг</w:t>
        </w:r>
      </w:smartTag>
      <w:r w:rsidRPr="00A3343C">
        <w:rPr>
          <w:rFonts w:ascii="Times New Roman" w:hAnsi="Times New Roman"/>
          <w:b/>
          <w:sz w:val="24"/>
          <w:szCs w:val="24"/>
        </w:rPr>
        <w:t xml:space="preserve">. кварцов пясък; </w:t>
      </w:r>
    </w:p>
    <w:p w:rsidR="00F04F06" w:rsidRPr="00A3343C" w:rsidRDefault="00F04F06" w:rsidP="001635AB">
      <w:pPr>
        <w:spacing w:before="100" w:beforeAutospacing="1" w:after="100" w:afterAutospacing="1"/>
        <w:ind w:left="1080" w:right="0"/>
        <w:jc w:val="left"/>
        <w:rPr>
          <w:rFonts w:ascii="Times New Roman" w:hAnsi="Times New Roman"/>
          <w:b/>
          <w:sz w:val="24"/>
          <w:szCs w:val="24"/>
        </w:rPr>
      </w:pPr>
      <w:r w:rsidRPr="00A3343C">
        <w:rPr>
          <w:rFonts w:ascii="Times New Roman" w:hAnsi="Times New Roman"/>
          <w:b/>
          <w:sz w:val="24"/>
          <w:szCs w:val="24"/>
        </w:rPr>
        <w:t xml:space="preserve">1 тон рециклирано стъкло спестява </w:t>
      </w:r>
      <w:smartTag w:uri="urn:schemas-microsoft-com:office:smarttags" w:element="metricconverter">
        <w:smartTagPr>
          <w:attr w:name="ProductID" w:val="315 кг"/>
        </w:smartTagPr>
        <w:r w:rsidRPr="00A3343C">
          <w:rPr>
            <w:rFonts w:ascii="Times New Roman" w:hAnsi="Times New Roman"/>
            <w:b/>
            <w:sz w:val="24"/>
            <w:szCs w:val="24"/>
          </w:rPr>
          <w:t>180 кг</w:t>
        </w:r>
      </w:smartTag>
      <w:r w:rsidRPr="00A3343C">
        <w:rPr>
          <w:rFonts w:ascii="Times New Roman" w:hAnsi="Times New Roman"/>
          <w:b/>
          <w:sz w:val="24"/>
          <w:szCs w:val="24"/>
        </w:rPr>
        <w:t xml:space="preserve">. сода каустик; </w:t>
      </w:r>
    </w:p>
    <w:p w:rsidR="00F04F06" w:rsidRPr="00A3343C" w:rsidRDefault="00F04F06" w:rsidP="001635AB">
      <w:pPr>
        <w:spacing w:before="100" w:beforeAutospacing="1" w:after="100" w:afterAutospacing="1"/>
        <w:ind w:left="1080" w:right="0"/>
        <w:jc w:val="left"/>
        <w:rPr>
          <w:rFonts w:ascii="Times New Roman" w:hAnsi="Times New Roman"/>
          <w:b/>
          <w:sz w:val="24"/>
          <w:szCs w:val="24"/>
        </w:rPr>
      </w:pPr>
      <w:r w:rsidRPr="00A3343C">
        <w:rPr>
          <w:rFonts w:ascii="Times New Roman" w:hAnsi="Times New Roman"/>
          <w:b/>
          <w:sz w:val="24"/>
          <w:szCs w:val="24"/>
        </w:rPr>
        <w:t xml:space="preserve">1 тон рециклирано стъкло спестява </w:t>
      </w:r>
      <w:smartTag w:uri="urn:schemas-microsoft-com:office:smarttags" w:element="metricconverter">
        <w:smartTagPr>
          <w:attr w:name="ProductID" w:val="315 кг"/>
        </w:smartTagPr>
        <w:r w:rsidRPr="00A3343C">
          <w:rPr>
            <w:rFonts w:ascii="Times New Roman" w:hAnsi="Times New Roman"/>
            <w:b/>
            <w:sz w:val="24"/>
            <w:szCs w:val="24"/>
          </w:rPr>
          <w:t>315 кг</w:t>
        </w:r>
      </w:smartTag>
      <w:r w:rsidRPr="00A3343C">
        <w:rPr>
          <w:rFonts w:ascii="Times New Roman" w:hAnsi="Times New Roman"/>
          <w:b/>
          <w:sz w:val="24"/>
          <w:szCs w:val="24"/>
        </w:rPr>
        <w:t xml:space="preserve">. CO2; </w:t>
      </w:r>
    </w:p>
    <w:p w:rsidR="00F04F06" w:rsidRDefault="00F04F06" w:rsidP="001635AB">
      <w:pPr>
        <w:spacing w:before="100" w:beforeAutospacing="1" w:after="100" w:afterAutospacing="1"/>
        <w:ind w:left="1080" w:right="0"/>
        <w:jc w:val="left"/>
        <w:rPr>
          <w:rFonts w:ascii="Times New Roman" w:hAnsi="Times New Roman"/>
          <w:b/>
          <w:sz w:val="24"/>
          <w:szCs w:val="24"/>
        </w:rPr>
      </w:pPr>
      <w:r w:rsidRPr="00A3343C">
        <w:rPr>
          <w:rFonts w:ascii="Times New Roman" w:hAnsi="Times New Roman"/>
          <w:b/>
          <w:sz w:val="24"/>
          <w:szCs w:val="24"/>
        </w:rPr>
        <w:t xml:space="preserve">Стъклото се рециклира 100%. </w:t>
      </w:r>
    </w:p>
    <w:p w:rsidR="00F04F06" w:rsidRPr="00A3343C" w:rsidRDefault="00F04F06" w:rsidP="001635AB">
      <w:pPr>
        <w:spacing w:before="100" w:beforeAutospacing="1" w:after="100" w:afterAutospacing="1"/>
        <w:ind w:left="1080" w:right="0"/>
        <w:jc w:val="left"/>
        <w:rPr>
          <w:rFonts w:ascii="Times New Roman" w:hAnsi="Times New Roman"/>
          <w:b/>
          <w:sz w:val="24"/>
          <w:szCs w:val="24"/>
        </w:rPr>
      </w:pPr>
    </w:p>
    <w:p w:rsidR="00F04F06" w:rsidRPr="001635AB" w:rsidRDefault="00F04F06" w:rsidP="001635AB">
      <w:pPr>
        <w:ind w:left="0"/>
        <w:jc w:val="left"/>
        <w:rPr>
          <w:b/>
          <w:sz w:val="28"/>
          <w:szCs w:val="24"/>
        </w:rPr>
      </w:pPr>
      <w:r w:rsidRPr="001635AB">
        <w:rPr>
          <w:rFonts w:ascii="Times New Roman" w:hAnsi="Times New Roman"/>
          <w:b/>
          <w:sz w:val="28"/>
          <w:szCs w:val="24"/>
        </w:rPr>
        <w:t>Най-лесно е да започнеш като изхвърляш стъклените бутилки в зелените контейнери и пластмасовите в жълтите. Това е първата малка стъпка, за да дадеш своя принос за опазване на природата. Постепенно ще се увлечеш и ще ти стане навик. Опитай, ще видиш че изобщо не е трудно!</w:t>
      </w:r>
      <w:r w:rsidRPr="001635AB">
        <w:rPr>
          <w:b/>
          <w:sz w:val="28"/>
          <w:szCs w:val="24"/>
        </w:rPr>
        <w:t xml:space="preserve"> </w:t>
      </w:r>
    </w:p>
    <w:sectPr w:rsidR="00F04F06" w:rsidRPr="001635AB" w:rsidSect="00F97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75F"/>
    <w:multiLevelType w:val="multilevel"/>
    <w:tmpl w:val="8062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96161"/>
    <w:multiLevelType w:val="multilevel"/>
    <w:tmpl w:val="12A8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0610C"/>
    <w:multiLevelType w:val="multilevel"/>
    <w:tmpl w:val="C236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D570E"/>
    <w:multiLevelType w:val="multilevel"/>
    <w:tmpl w:val="03B6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26565E"/>
    <w:multiLevelType w:val="multilevel"/>
    <w:tmpl w:val="A60A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551F8"/>
    <w:multiLevelType w:val="multilevel"/>
    <w:tmpl w:val="A39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E754C"/>
    <w:multiLevelType w:val="multilevel"/>
    <w:tmpl w:val="821E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3F72F2"/>
    <w:multiLevelType w:val="multilevel"/>
    <w:tmpl w:val="1F1C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82759"/>
    <w:multiLevelType w:val="multilevel"/>
    <w:tmpl w:val="550E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2537C"/>
    <w:multiLevelType w:val="multilevel"/>
    <w:tmpl w:val="0ECC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6430611"/>
    <w:multiLevelType w:val="multilevel"/>
    <w:tmpl w:val="BD12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46AEE"/>
    <w:multiLevelType w:val="multilevel"/>
    <w:tmpl w:val="05A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F72F35"/>
    <w:multiLevelType w:val="multilevel"/>
    <w:tmpl w:val="6C3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F65A9D"/>
    <w:multiLevelType w:val="multilevel"/>
    <w:tmpl w:val="1A42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AF6B2A"/>
    <w:multiLevelType w:val="multilevel"/>
    <w:tmpl w:val="E45C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76A0F74"/>
    <w:multiLevelType w:val="multilevel"/>
    <w:tmpl w:val="205C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54E25"/>
    <w:multiLevelType w:val="multilevel"/>
    <w:tmpl w:val="49BE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7106AE"/>
    <w:multiLevelType w:val="multilevel"/>
    <w:tmpl w:val="F3C6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5"/>
  </w:num>
  <w:num w:numId="5">
    <w:abstractNumId w:val="10"/>
  </w:num>
  <w:num w:numId="6">
    <w:abstractNumId w:val="7"/>
  </w:num>
  <w:num w:numId="7">
    <w:abstractNumId w:val="17"/>
  </w:num>
  <w:num w:numId="8">
    <w:abstractNumId w:val="1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1"/>
  </w:num>
  <w:num w:numId="14">
    <w:abstractNumId w:val="16"/>
  </w:num>
  <w:num w:numId="15">
    <w:abstractNumId w:val="2"/>
  </w:num>
  <w:num w:numId="16">
    <w:abstractNumId w:val="14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9B8"/>
    <w:rsid w:val="001635AB"/>
    <w:rsid w:val="001721DC"/>
    <w:rsid w:val="00587E55"/>
    <w:rsid w:val="00611005"/>
    <w:rsid w:val="008844B9"/>
    <w:rsid w:val="0088766A"/>
    <w:rsid w:val="00890C2C"/>
    <w:rsid w:val="00A3343C"/>
    <w:rsid w:val="00A33C6E"/>
    <w:rsid w:val="00BE49B8"/>
    <w:rsid w:val="00D67C59"/>
    <w:rsid w:val="00D936BC"/>
    <w:rsid w:val="00D95E06"/>
    <w:rsid w:val="00EF1FED"/>
    <w:rsid w:val="00F04F06"/>
    <w:rsid w:val="00F2718A"/>
    <w:rsid w:val="00F976FC"/>
    <w:rsid w:val="00FE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FC"/>
    <w:pPr>
      <w:ind w:left="284" w:right="284"/>
      <w:jc w:val="both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E49B8"/>
    <w:pPr>
      <w:spacing w:before="100" w:beforeAutospacing="1" w:after="100" w:afterAutospacing="1"/>
      <w:ind w:left="0" w:right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9"/>
    <w:qFormat/>
    <w:rsid w:val="00BE49B8"/>
    <w:pPr>
      <w:spacing w:before="100" w:beforeAutospacing="1" w:after="100" w:afterAutospacing="1"/>
      <w:ind w:left="0" w:right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5E0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E49B8"/>
    <w:rPr>
      <w:rFonts w:ascii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49B8"/>
    <w:rPr>
      <w:rFonts w:ascii="Times New Roman" w:hAnsi="Times New Roman" w:cs="Times New Roman"/>
      <w:b/>
      <w:bCs/>
      <w:sz w:val="27"/>
      <w:szCs w:val="27"/>
      <w:lang w:eastAsia="bg-BG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95E06"/>
    <w:rPr>
      <w:rFonts w:ascii="Cambria" w:hAnsi="Cambria" w:cs="Times New Roman"/>
      <w:color w:val="243F60"/>
    </w:rPr>
  </w:style>
  <w:style w:type="character" w:styleId="Hyperlink">
    <w:name w:val="Hyperlink"/>
    <w:basedOn w:val="DefaultParagraphFont"/>
    <w:uiPriority w:val="99"/>
    <w:semiHidden/>
    <w:rsid w:val="00BE49B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E49B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mw-headline">
    <w:name w:val="mw-headline"/>
    <w:basedOn w:val="DefaultParagraphFont"/>
    <w:uiPriority w:val="99"/>
    <w:rsid w:val="00BE49B8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BE49B8"/>
    <w:rPr>
      <w:rFonts w:cs="Times New Roman"/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E49B8"/>
    <w:pPr>
      <w:pBdr>
        <w:bottom w:val="single" w:sz="6" w:space="1" w:color="auto"/>
      </w:pBdr>
      <w:ind w:left="0" w:right="0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E49B8"/>
    <w:rPr>
      <w:rFonts w:ascii="Arial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E49B8"/>
    <w:pPr>
      <w:pBdr>
        <w:top w:val="single" w:sz="6" w:space="1" w:color="auto"/>
      </w:pBdr>
      <w:ind w:left="0" w:right="0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E49B8"/>
    <w:rPr>
      <w:rFonts w:ascii="Arial" w:hAnsi="Arial" w:cs="Arial"/>
      <w:vanish/>
      <w:sz w:val="16"/>
      <w:szCs w:val="16"/>
      <w:lang w:eastAsia="bg-BG"/>
    </w:rPr>
  </w:style>
  <w:style w:type="character" w:customStyle="1" w:styleId="wb-langlinks-edit">
    <w:name w:val="wb-langlinks-edit"/>
    <w:basedOn w:val="DefaultParagraphFont"/>
    <w:uiPriority w:val="99"/>
    <w:rsid w:val="00BE49B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4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2307">
          <w:marLeft w:val="240"/>
          <w:marRight w:val="0"/>
          <w:marTop w:val="0"/>
          <w:marBottom w:val="24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3010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23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0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0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ecopack.bg/web/files/bg-BG/pages/102/blue_container_image/img07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4</Pages>
  <Words>917</Words>
  <Characters>5230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FujitsuEsprimoP5905</dc:creator>
  <cp:keywords/>
  <dc:description/>
  <cp:lastModifiedBy>Nadq</cp:lastModifiedBy>
  <cp:revision>4</cp:revision>
  <dcterms:created xsi:type="dcterms:W3CDTF">2019-01-29T10:22:00Z</dcterms:created>
  <dcterms:modified xsi:type="dcterms:W3CDTF">2019-01-30T13:07:00Z</dcterms:modified>
</cp:coreProperties>
</file>