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B22" w:rsidRPr="001834CF" w:rsidRDefault="001834CF" w:rsidP="001834CF">
      <w:pPr>
        <w:jc w:val="right"/>
        <w:rPr>
          <w:b/>
          <w:u w:val="single"/>
        </w:rPr>
      </w:pPr>
      <w:r>
        <w:rPr>
          <w:b/>
          <w:u w:val="single"/>
        </w:rPr>
        <w:t>препис</w:t>
      </w:r>
    </w:p>
    <w:p w:rsidR="001834CF" w:rsidRPr="004C6B22" w:rsidRDefault="001834CF" w:rsidP="004C6B22">
      <w:pPr>
        <w:jc w:val="center"/>
        <w:rPr>
          <w:b/>
          <w:u w:val="single"/>
        </w:rPr>
      </w:pPr>
    </w:p>
    <w:p w:rsidR="004C6B22" w:rsidRPr="004C6B22" w:rsidRDefault="004C6B22" w:rsidP="004C6B22">
      <w:pPr>
        <w:jc w:val="center"/>
        <w:rPr>
          <w:b/>
          <w:u w:val="single"/>
        </w:rPr>
      </w:pPr>
      <w:r w:rsidRPr="004C6B22">
        <w:rPr>
          <w:b/>
          <w:u w:val="single"/>
        </w:rPr>
        <w:t>ОБЩИНСКИ СЪВЕТ ГУЛЯНЦИ,ОБЛАСТ ПЛЕВЕН</w:t>
      </w:r>
    </w:p>
    <w:p w:rsidR="004C6B22" w:rsidRPr="004C6B22" w:rsidRDefault="004C6B22" w:rsidP="004C6B22">
      <w:pPr>
        <w:jc w:val="center"/>
        <w:rPr>
          <w:b/>
          <w:u w:val="single"/>
        </w:rPr>
      </w:pPr>
    </w:p>
    <w:p w:rsidR="004C6B22" w:rsidRPr="004C6B22" w:rsidRDefault="004C6B22" w:rsidP="004C6B22">
      <w:pPr>
        <w:jc w:val="center"/>
        <w:rPr>
          <w:b/>
          <w:u w:val="single"/>
        </w:rPr>
      </w:pPr>
    </w:p>
    <w:p w:rsidR="004C6B22" w:rsidRPr="004C6B22" w:rsidRDefault="004C6B22" w:rsidP="004C6B22">
      <w:pPr>
        <w:jc w:val="center"/>
      </w:pPr>
      <w:r w:rsidRPr="004C6B22">
        <w:t>П Р О Т О К О Л</w:t>
      </w:r>
    </w:p>
    <w:p w:rsidR="004C6B22" w:rsidRPr="004C6B22" w:rsidRDefault="004C6B22" w:rsidP="004C6B22">
      <w:pPr>
        <w:jc w:val="center"/>
      </w:pPr>
    </w:p>
    <w:p w:rsidR="004C6B22" w:rsidRPr="004C6B22" w:rsidRDefault="004C6B22" w:rsidP="004C6B22">
      <w:pPr>
        <w:jc w:val="center"/>
      </w:pPr>
      <w:r w:rsidRPr="004C6B22">
        <w:t xml:space="preserve">№ </w:t>
      </w:r>
      <w:r w:rsidRPr="004C6B22">
        <w:rPr>
          <w:lang w:val="en-US"/>
        </w:rPr>
        <w:t>2</w:t>
      </w:r>
      <w:r w:rsidRPr="004C6B22">
        <w:t>7</w:t>
      </w:r>
    </w:p>
    <w:p w:rsidR="004C6B22" w:rsidRPr="004C6B22" w:rsidRDefault="004C6B22" w:rsidP="004C6B22">
      <w:pPr>
        <w:jc w:val="center"/>
      </w:pPr>
    </w:p>
    <w:p w:rsidR="004C6B22" w:rsidRPr="004C6B22" w:rsidRDefault="004C6B22" w:rsidP="004C6B22">
      <w:pPr>
        <w:jc w:val="both"/>
      </w:pPr>
      <w:r w:rsidRPr="004C6B22">
        <w:tab/>
        <w:t xml:space="preserve">Днес </w:t>
      </w:r>
      <w:r w:rsidRPr="004C6B22">
        <w:rPr>
          <w:lang w:val="en-US"/>
        </w:rPr>
        <w:t>2</w:t>
      </w:r>
      <w:r w:rsidRPr="004C6B22">
        <w:t>6.</w:t>
      </w:r>
      <w:r w:rsidRPr="004C6B22">
        <w:rPr>
          <w:lang w:val="en-US"/>
        </w:rPr>
        <w:t>0</w:t>
      </w:r>
      <w:r w:rsidRPr="004C6B22">
        <w:t>3.20</w:t>
      </w:r>
      <w:r w:rsidRPr="004C6B22">
        <w:rPr>
          <w:lang w:val="en-US"/>
        </w:rPr>
        <w:t>25</w:t>
      </w:r>
      <w:r w:rsidRPr="004C6B22">
        <w:t xml:space="preserve"> година от 15.3</w:t>
      </w:r>
      <w:r w:rsidRPr="004C6B22">
        <w:rPr>
          <w:lang w:val="en-US"/>
        </w:rPr>
        <w:t>0</w:t>
      </w:r>
      <w:r w:rsidRPr="004C6B22">
        <w:t xml:space="preserve"> часа в заседателната зала на </w:t>
      </w:r>
      <w:proofErr w:type="spellStart"/>
      <w:r w:rsidRPr="004C6B22">
        <w:t>ОбС</w:t>
      </w:r>
      <w:proofErr w:type="spellEnd"/>
      <w:r w:rsidRPr="004C6B22">
        <w:t>, находяща се на площад”Свобода”4  се проведе заседание на общински съвет.</w:t>
      </w:r>
    </w:p>
    <w:p w:rsidR="004C6B22" w:rsidRPr="004C6B22" w:rsidRDefault="004C6B22" w:rsidP="004C6B22">
      <w:pPr>
        <w:jc w:val="both"/>
        <w:rPr>
          <w:lang w:val="en-US"/>
        </w:rPr>
      </w:pPr>
      <w:r w:rsidRPr="004C6B22">
        <w:rPr>
          <w:lang w:val="en-US"/>
        </w:rPr>
        <w:t xml:space="preserve">            </w:t>
      </w:r>
      <w:r w:rsidRPr="004C6B22">
        <w:t>При откриване на заседанието присъстваха 16 общински съветника.</w:t>
      </w:r>
      <w:r w:rsidRPr="004C6B22">
        <w:rPr>
          <w:lang w:val="en-US"/>
        </w:rPr>
        <w:t xml:space="preserve"> </w:t>
      </w:r>
    </w:p>
    <w:p w:rsidR="004C6B22" w:rsidRPr="004C6B22" w:rsidRDefault="004C6B22" w:rsidP="004C6B22">
      <w:pPr>
        <w:jc w:val="both"/>
      </w:pPr>
      <w:r w:rsidRPr="004C6B22">
        <w:rPr>
          <w:lang w:val="en-US"/>
        </w:rPr>
        <w:tab/>
      </w:r>
      <w:r w:rsidRPr="004C6B22">
        <w:t>Отсъства един общински съветник.</w:t>
      </w:r>
    </w:p>
    <w:p w:rsidR="00AF6C1F" w:rsidRPr="004C6B22" w:rsidRDefault="004C6B22" w:rsidP="004C6B22">
      <w:r w:rsidRPr="004C6B22">
        <w:t xml:space="preserve">            Председателят на ОБС Гулянци Огнян Янчев откри заседанието и запозна съветниците с проекта за дневен ред. Той обясни защо трябва да се подкрепи това предложение. На гласуване се подложи проекта за дневен ред и при резултат</w:t>
      </w:r>
    </w:p>
    <w:p w:rsidR="004C6B22" w:rsidRPr="004C6B22" w:rsidRDefault="004C6B22" w:rsidP="004C6B22">
      <w:pPr>
        <w:pStyle w:val="a3"/>
      </w:pPr>
      <w:r w:rsidRPr="004C6B22">
        <w:tab/>
        <w:t>Гласували – 16</w:t>
      </w:r>
    </w:p>
    <w:p w:rsidR="004C6B22" w:rsidRPr="004C6B22" w:rsidRDefault="004C6B22" w:rsidP="004C6B22">
      <w:pPr>
        <w:pStyle w:val="a3"/>
      </w:pPr>
      <w:r w:rsidRPr="004C6B22">
        <w:tab/>
        <w:t>За – 16</w:t>
      </w:r>
    </w:p>
    <w:p w:rsidR="004C6B22" w:rsidRPr="004C6B22" w:rsidRDefault="004C6B22" w:rsidP="004C6B22">
      <w:pPr>
        <w:pStyle w:val="a3"/>
      </w:pPr>
      <w:r w:rsidRPr="004C6B22">
        <w:tab/>
        <w:t>Против – няма</w:t>
      </w:r>
    </w:p>
    <w:p w:rsidR="004C6B22" w:rsidRPr="004C6B22" w:rsidRDefault="004C6B22" w:rsidP="004C6B22">
      <w:pPr>
        <w:pStyle w:val="a3"/>
      </w:pPr>
      <w:r w:rsidRPr="004C6B22">
        <w:tab/>
        <w:t>Въздържали се – няма</w:t>
      </w:r>
    </w:p>
    <w:p w:rsidR="004C6B22" w:rsidRPr="004C6B22" w:rsidRDefault="004C6B22" w:rsidP="004C6B22">
      <w:pPr>
        <w:jc w:val="both"/>
      </w:pPr>
      <w:r w:rsidRPr="004C6B22">
        <w:tab/>
        <w:t xml:space="preserve">             На основание чл. 73 ал.1 от Правилника за организацията и дейността на </w:t>
      </w:r>
      <w:proofErr w:type="spellStart"/>
      <w:r w:rsidRPr="004C6B22">
        <w:t>ОбС</w:t>
      </w:r>
      <w:proofErr w:type="spellEnd"/>
      <w:r w:rsidRPr="004C6B22">
        <w:t xml:space="preserve">, </w:t>
      </w:r>
      <w:proofErr w:type="spellStart"/>
      <w:r w:rsidRPr="004C6B22">
        <w:t>ОбС</w:t>
      </w:r>
      <w:proofErr w:type="spellEnd"/>
      <w:r w:rsidRPr="004C6B22">
        <w:t xml:space="preserve"> Гулянци взе следното</w:t>
      </w:r>
    </w:p>
    <w:p w:rsidR="004C6B22" w:rsidRPr="004C6B22" w:rsidRDefault="004C6B22" w:rsidP="004C6B22">
      <w:pPr>
        <w:tabs>
          <w:tab w:val="left" w:pos="2640"/>
        </w:tabs>
        <w:ind w:left="708"/>
        <w:jc w:val="both"/>
      </w:pPr>
      <w:r w:rsidRPr="004C6B22">
        <w:tab/>
      </w:r>
    </w:p>
    <w:p w:rsidR="004C6B22" w:rsidRPr="004C6B22" w:rsidRDefault="004C6B22" w:rsidP="004C6B22">
      <w:pPr>
        <w:ind w:left="708"/>
        <w:jc w:val="center"/>
      </w:pPr>
      <w:r w:rsidRPr="004C6B22">
        <w:t xml:space="preserve">Р Е Ш Е Н И Е </w:t>
      </w:r>
    </w:p>
    <w:p w:rsidR="004C6B22" w:rsidRPr="004C6B22" w:rsidRDefault="004C6B22" w:rsidP="004C6B22">
      <w:pPr>
        <w:ind w:left="708"/>
        <w:jc w:val="center"/>
      </w:pPr>
    </w:p>
    <w:p w:rsidR="004C6B22" w:rsidRPr="004C6B22" w:rsidRDefault="004C6B22" w:rsidP="004C6B22">
      <w:pPr>
        <w:ind w:left="708"/>
        <w:jc w:val="center"/>
      </w:pPr>
      <w:r w:rsidRPr="004C6B22">
        <w:t>№ 274</w:t>
      </w:r>
    </w:p>
    <w:p w:rsidR="004C6B22" w:rsidRPr="004C6B22" w:rsidRDefault="004C6B22" w:rsidP="004C6B22">
      <w:pPr>
        <w:ind w:left="708"/>
        <w:jc w:val="center"/>
      </w:pPr>
    </w:p>
    <w:p w:rsidR="004C6B22" w:rsidRPr="004C6B22" w:rsidRDefault="004C6B22" w:rsidP="004C6B22">
      <w:pPr>
        <w:ind w:left="708"/>
        <w:jc w:val="both"/>
      </w:pPr>
      <w:r w:rsidRPr="004C6B22">
        <w:tab/>
        <w:t>1.Общински съвет Гулянци утвърждава следния</w:t>
      </w:r>
    </w:p>
    <w:p w:rsidR="004C6B22" w:rsidRPr="004C6B22" w:rsidRDefault="004C6B22" w:rsidP="004C6B22">
      <w:pPr>
        <w:ind w:left="708"/>
        <w:jc w:val="both"/>
      </w:pPr>
    </w:p>
    <w:p w:rsidR="004C6B22" w:rsidRPr="004C6B22" w:rsidRDefault="004C6B22" w:rsidP="004C6B22">
      <w:pPr>
        <w:ind w:left="708"/>
        <w:jc w:val="center"/>
      </w:pPr>
      <w:r w:rsidRPr="004C6B22">
        <w:t>Д Н Е В Е Н   Р Е Д</w:t>
      </w:r>
    </w:p>
    <w:p w:rsidR="004C6B22" w:rsidRPr="004C6B22" w:rsidRDefault="004C6B22" w:rsidP="004C6B22">
      <w:pPr>
        <w:ind w:left="708"/>
        <w:jc w:val="center"/>
      </w:pPr>
    </w:p>
    <w:p w:rsidR="004C6B22" w:rsidRPr="004C6B22" w:rsidRDefault="004C6B22" w:rsidP="004C6B22">
      <w:pPr>
        <w:shd w:val="clear" w:color="auto" w:fill="FFFFFF"/>
        <w:spacing w:line="274" w:lineRule="exact"/>
        <w:jc w:val="both"/>
        <w:rPr>
          <w:color w:val="000000"/>
          <w:spacing w:val="-5"/>
        </w:rPr>
      </w:pPr>
      <w:r w:rsidRPr="004C6B22">
        <w:tab/>
      </w:r>
      <w:r w:rsidRPr="004C6B22">
        <w:rPr>
          <w:color w:val="000000"/>
          <w:spacing w:val="-5"/>
        </w:rPr>
        <w:t>1. Предложения</w:t>
      </w:r>
    </w:p>
    <w:p w:rsidR="004C6B22" w:rsidRPr="004C6B22" w:rsidRDefault="004C6B22" w:rsidP="004C6B22">
      <w:pPr>
        <w:ind w:firstLine="709"/>
        <w:jc w:val="both"/>
      </w:pPr>
      <w:r w:rsidRPr="004C6B22">
        <w:rPr>
          <w:b/>
        </w:rPr>
        <w:t>От Кмета на Общината относно:</w:t>
      </w:r>
      <w:r w:rsidRPr="004C6B22">
        <w:rPr>
          <w:color w:val="000000"/>
        </w:rPr>
        <w:t>.</w:t>
      </w:r>
      <w:r w:rsidRPr="004C6B22">
        <w:rPr>
          <w:rFonts w:eastAsia="TimesNewRomanPSMT"/>
          <w:i/>
          <w:color w:val="000000"/>
        </w:rPr>
        <w:t xml:space="preserve"> </w:t>
      </w:r>
      <w:r w:rsidRPr="004C6B22">
        <w:t xml:space="preserve">Кандидатстване на община Гулянци с проектно предложение за безвъзмездна финансова помощ по процедура </w:t>
      </w:r>
    </w:p>
    <w:p w:rsidR="004C6B22" w:rsidRPr="004C6B22" w:rsidRDefault="004C6B22" w:rsidP="004C6B22">
      <w:pPr>
        <w:autoSpaceDE w:val="0"/>
        <w:autoSpaceDN w:val="0"/>
        <w:adjustRightInd w:val="0"/>
        <w:jc w:val="both"/>
      </w:pPr>
    </w:p>
    <w:p w:rsidR="004C6B22" w:rsidRDefault="004C6B22" w:rsidP="004C6B22">
      <w:pPr>
        <w:jc w:val="both"/>
        <w:rPr>
          <w:b/>
          <w:lang w:val="en-US"/>
        </w:rPr>
      </w:pPr>
      <w:r w:rsidRPr="004C6B22">
        <w:rPr>
          <w:b/>
          <w:lang w:val="en-US"/>
        </w:rPr>
        <w:t xml:space="preserve"> </w:t>
      </w:r>
      <w:r>
        <w:rPr>
          <w:b/>
        </w:rPr>
        <w:t xml:space="preserve">ПО ПЪРВА ТОЧКА ОТ ДНЕВНИЯ РЕД: </w:t>
      </w:r>
      <w:r>
        <w:t>предложения</w:t>
      </w:r>
      <w:r w:rsidRPr="004C6B22">
        <w:rPr>
          <w:b/>
          <w:lang w:val="en-US"/>
        </w:rPr>
        <w:t xml:space="preserve"> </w:t>
      </w:r>
    </w:p>
    <w:p w:rsidR="004C6B22" w:rsidRDefault="004C6B22" w:rsidP="004C6B22">
      <w:pPr>
        <w:jc w:val="both"/>
        <w:rPr>
          <w:b/>
          <w:lang w:val="en-US"/>
        </w:rPr>
      </w:pPr>
    </w:p>
    <w:p w:rsidR="004C6B22" w:rsidRDefault="004C6B22" w:rsidP="004C6B22">
      <w:pPr>
        <w:jc w:val="both"/>
        <w:rPr>
          <w:b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 w:rsidRPr="004C6B22">
        <w:rPr>
          <w:b/>
        </w:rPr>
        <w:t xml:space="preserve">От Кмета на Общината </w:t>
      </w:r>
    </w:p>
    <w:p w:rsidR="004C6B22" w:rsidRDefault="004C6B22" w:rsidP="004C6B22">
      <w:pPr>
        <w:jc w:val="both"/>
      </w:pPr>
      <w:r>
        <w:rPr>
          <w:b/>
        </w:rPr>
        <w:t xml:space="preserve">                        </w:t>
      </w:r>
      <w:r w:rsidRPr="004C6B22">
        <w:rPr>
          <w:b/>
        </w:rPr>
        <w:t>относно:</w:t>
      </w:r>
      <w:r w:rsidRPr="004C6B22">
        <w:rPr>
          <w:color w:val="000000"/>
        </w:rPr>
        <w:t>.</w:t>
      </w:r>
      <w:r w:rsidRPr="004C6B22">
        <w:rPr>
          <w:rFonts w:eastAsia="TimesNewRomanPSMT"/>
          <w:i/>
          <w:color w:val="000000"/>
        </w:rPr>
        <w:t xml:space="preserve"> </w:t>
      </w:r>
      <w:r w:rsidRPr="004C6B22">
        <w:t xml:space="preserve">Кандидатстване на община Гулянци с проектно предложение за безвъзмездна финансова помощ по процедура </w:t>
      </w:r>
    </w:p>
    <w:p w:rsidR="004C6B22" w:rsidRDefault="004C6B22" w:rsidP="004C6B22">
      <w:pPr>
        <w:jc w:val="both"/>
      </w:pPr>
      <w:r>
        <w:tab/>
        <w:t xml:space="preserve">Председателят на </w:t>
      </w:r>
      <w:proofErr w:type="spellStart"/>
      <w:r>
        <w:t>ОбС</w:t>
      </w:r>
      <w:proofErr w:type="spellEnd"/>
      <w:r>
        <w:t xml:space="preserve"> Огнян Янчев подробно разясни предложението. Нагледно се показаха улиците в двете населени места, на които им предстои рехабилитация и реконструкция. След провелото се гласуване, с резултат</w:t>
      </w:r>
    </w:p>
    <w:p w:rsidR="004C6B22" w:rsidRPr="004C6B22" w:rsidRDefault="004C6B22" w:rsidP="004C6B22">
      <w:pPr>
        <w:pStyle w:val="a3"/>
      </w:pPr>
      <w:r>
        <w:tab/>
      </w:r>
      <w:r w:rsidRPr="004C6B22">
        <w:t>Гласували – 16</w:t>
      </w:r>
    </w:p>
    <w:p w:rsidR="004C6B22" w:rsidRPr="004C6B22" w:rsidRDefault="004C6B22" w:rsidP="004C6B22">
      <w:pPr>
        <w:pStyle w:val="a3"/>
      </w:pPr>
      <w:r w:rsidRPr="004C6B22">
        <w:tab/>
        <w:t>За – 16</w:t>
      </w:r>
    </w:p>
    <w:p w:rsidR="004C6B22" w:rsidRPr="004C6B22" w:rsidRDefault="004C6B22" w:rsidP="004C6B22">
      <w:pPr>
        <w:pStyle w:val="a3"/>
      </w:pPr>
      <w:r w:rsidRPr="004C6B22">
        <w:tab/>
        <w:t>Против – няма</w:t>
      </w:r>
    </w:p>
    <w:p w:rsidR="004C6B22" w:rsidRPr="004C6B22" w:rsidRDefault="004C6B22" w:rsidP="004C6B22">
      <w:pPr>
        <w:pStyle w:val="a3"/>
      </w:pPr>
      <w:r w:rsidRPr="004C6B22">
        <w:tab/>
        <w:t>Въздържали се – няма</w:t>
      </w:r>
    </w:p>
    <w:p w:rsidR="004C6B22" w:rsidRDefault="004C6B22" w:rsidP="004C6B22">
      <w:pPr>
        <w:jc w:val="both"/>
      </w:pPr>
      <w:r w:rsidRPr="004C6B22">
        <w:tab/>
        <w:t xml:space="preserve">            На основание чл. </w:t>
      </w:r>
      <w:r w:rsidRPr="007A0437">
        <w:t xml:space="preserve">чл.5, ал.1, т.22 от </w:t>
      </w:r>
      <w:proofErr w:type="spellStart"/>
      <w:r w:rsidRPr="007A0437">
        <w:t>ПДООбС</w:t>
      </w:r>
      <w:proofErr w:type="spellEnd"/>
      <w:r w:rsidRPr="007A0437">
        <w:t xml:space="preserve"> и чл. 21, ал.1,  т.23 във връзка с чл.61 от ЗМСМА,</w:t>
      </w:r>
      <w:r w:rsidR="00791B7B">
        <w:t xml:space="preserve"> </w:t>
      </w:r>
      <w:proofErr w:type="spellStart"/>
      <w:r w:rsidR="00791B7B">
        <w:t>ОбС</w:t>
      </w:r>
      <w:proofErr w:type="spellEnd"/>
      <w:r w:rsidR="00791B7B">
        <w:t xml:space="preserve"> Гулянци взе следното</w:t>
      </w:r>
    </w:p>
    <w:p w:rsidR="00791B7B" w:rsidRDefault="00791B7B" w:rsidP="004C6B22">
      <w:pPr>
        <w:jc w:val="both"/>
      </w:pPr>
    </w:p>
    <w:p w:rsidR="00791B7B" w:rsidRDefault="00791B7B" w:rsidP="00791B7B">
      <w:pPr>
        <w:jc w:val="center"/>
      </w:pPr>
    </w:p>
    <w:p w:rsidR="00791B7B" w:rsidRDefault="00791B7B" w:rsidP="00791B7B">
      <w:pPr>
        <w:jc w:val="center"/>
      </w:pPr>
      <w:r>
        <w:t>Р Е Ш Е Н И Е</w:t>
      </w:r>
    </w:p>
    <w:p w:rsidR="00791B7B" w:rsidRDefault="00791B7B" w:rsidP="00791B7B">
      <w:pPr>
        <w:jc w:val="center"/>
      </w:pPr>
    </w:p>
    <w:p w:rsidR="00791B7B" w:rsidRDefault="00791B7B" w:rsidP="00791B7B">
      <w:pPr>
        <w:jc w:val="center"/>
      </w:pPr>
      <w:r>
        <w:t>№ 275</w:t>
      </w:r>
    </w:p>
    <w:p w:rsidR="00791B7B" w:rsidRDefault="00791B7B" w:rsidP="00791B7B">
      <w:pPr>
        <w:jc w:val="center"/>
      </w:pPr>
    </w:p>
    <w:p w:rsidR="00791B7B" w:rsidRPr="007A0437" w:rsidRDefault="00791B7B" w:rsidP="00791B7B">
      <w:pPr>
        <w:pStyle w:val="a3"/>
        <w:ind w:left="57"/>
        <w:jc w:val="both"/>
      </w:pPr>
      <w:r>
        <w:tab/>
      </w:r>
      <w:r w:rsidRPr="007A0437">
        <w:rPr>
          <w:lang w:eastAsia="zh-CN"/>
        </w:rPr>
        <w:t xml:space="preserve">1.Разрешава на  Община  Гулянци да подаде проектно предложение с наименование  </w:t>
      </w:r>
      <w:r w:rsidRPr="007A0437">
        <w:rPr>
          <w:b/>
          <w:bCs/>
          <w:i/>
          <w:iCs/>
          <w:lang w:eastAsia="zh-CN"/>
        </w:rPr>
        <w:t>„</w:t>
      </w:r>
      <w:bookmarkStart w:id="0" w:name="_Hlk191987164"/>
      <w:r w:rsidRPr="007A0437">
        <w:rPr>
          <w:b/>
          <w:bCs/>
          <w:i/>
          <w:iCs/>
        </w:rPr>
        <w:t>Рехабилитация и реконструкция на ул. Васил Петлешков - от О.Т. 155-156-157-159-173 до О.Т. 170 по плана на гр. Гулянци, община Гулянци“</w:t>
      </w:r>
      <w:r w:rsidRPr="007A0437">
        <w:t xml:space="preserve"> </w:t>
      </w:r>
      <w:bookmarkEnd w:id="0"/>
      <w:r w:rsidRPr="007A0437">
        <w:t xml:space="preserve">с цел </w:t>
      </w:r>
      <w:r w:rsidRPr="007A0437">
        <w:rPr>
          <w:b/>
          <w:bCs/>
          <w:i/>
          <w:iCs/>
        </w:rPr>
        <w:t xml:space="preserve"> </w:t>
      </w:r>
      <w:r w:rsidRPr="007A0437">
        <w:t>възстановяване и подобряване на транспортно-експлоатационните качества и носимоспособността на настилката на уличното платно и тротоарната зона с оглед осигуряване на условия за безопасност на движението, комфорт на пътуващите и добро отводняване на улицата в разглеждания участък</w:t>
      </w:r>
    </w:p>
    <w:p w:rsidR="00791B7B" w:rsidRPr="007A0437" w:rsidRDefault="00791B7B" w:rsidP="00791B7B">
      <w:pPr>
        <w:pStyle w:val="a3"/>
        <w:ind w:left="57"/>
        <w:jc w:val="both"/>
      </w:pPr>
    </w:p>
    <w:p w:rsidR="00791B7B" w:rsidRPr="007A0437" w:rsidRDefault="00791B7B" w:rsidP="00791B7B">
      <w:pPr>
        <w:pStyle w:val="a3"/>
        <w:ind w:left="57"/>
        <w:jc w:val="both"/>
        <w:rPr>
          <w:bCs/>
        </w:rPr>
      </w:pPr>
      <w:r>
        <w:t xml:space="preserve">          </w:t>
      </w:r>
      <w:r w:rsidRPr="007A0437">
        <w:t>2.</w:t>
      </w:r>
      <w:bookmarkStart w:id="1" w:name="_Hlk192860904"/>
      <w:r w:rsidRPr="007A0437">
        <w:rPr>
          <w:lang w:eastAsia="zh-CN"/>
        </w:rPr>
        <w:t xml:space="preserve">Потвърждава, че инвестицията  в обхвата на проектно предложение с наименование </w:t>
      </w:r>
      <w:r w:rsidRPr="007A0437">
        <w:rPr>
          <w:b/>
          <w:bCs/>
          <w:i/>
          <w:iCs/>
        </w:rPr>
        <w:t>Рехабилитация и реконструкция на ул. Васил Петлешков - от О.Т. 155-156-157-159-173 до О.Т. 170 по плана на гр. Гулянци, община Гулянци“</w:t>
      </w:r>
      <w:r w:rsidRPr="007A0437">
        <w:t xml:space="preserve"> </w:t>
      </w:r>
      <w:r w:rsidRPr="007A0437">
        <w:rPr>
          <w:lang w:eastAsia="zh-CN"/>
        </w:rPr>
        <w:t xml:space="preserve"> </w:t>
      </w:r>
      <w:r w:rsidRPr="007A0437">
        <w:rPr>
          <w:i/>
          <w:iCs/>
          <w:lang w:eastAsia="zh-CN"/>
        </w:rPr>
        <w:t xml:space="preserve"> </w:t>
      </w:r>
      <w:r w:rsidRPr="007A0437">
        <w:rPr>
          <w:lang w:eastAsia="zh-CN"/>
        </w:rPr>
        <w:t xml:space="preserve">съответства на  Приоритетно направление 3 „Урбанизирана среда и  инфраструктури “ , Мярка 3.2. „Поддържане и развитие на уличната мрежа“ на </w:t>
      </w:r>
      <w:r w:rsidRPr="007A0437">
        <w:rPr>
          <w:bCs/>
        </w:rPr>
        <w:t>План за интегрирано развитие на община Гулянци (2021-2027).</w:t>
      </w:r>
      <w:bookmarkEnd w:id="1"/>
    </w:p>
    <w:p w:rsidR="00791B7B" w:rsidRPr="007A0437" w:rsidRDefault="00791B7B" w:rsidP="00791B7B">
      <w:pPr>
        <w:pStyle w:val="a3"/>
        <w:ind w:left="57"/>
        <w:jc w:val="both"/>
        <w:rPr>
          <w:bCs/>
        </w:rPr>
      </w:pPr>
    </w:p>
    <w:p w:rsidR="00791B7B" w:rsidRPr="007A0437" w:rsidRDefault="00791B7B" w:rsidP="00791B7B">
      <w:pPr>
        <w:pStyle w:val="a3"/>
        <w:ind w:left="57"/>
        <w:jc w:val="both"/>
        <w:rPr>
          <w:bCs/>
        </w:rPr>
      </w:pPr>
      <w:r>
        <w:rPr>
          <w:bCs/>
        </w:rPr>
        <w:t xml:space="preserve">        </w:t>
      </w:r>
      <w:r w:rsidRPr="007A0437">
        <w:rPr>
          <w:bCs/>
        </w:rPr>
        <w:t xml:space="preserve">3. Разрешава на  Община  Гулянци да подаде проектно предложение с наименование </w:t>
      </w:r>
      <w:bookmarkStart w:id="2" w:name="_Hlk192860920"/>
      <w:r w:rsidRPr="007A0437">
        <w:rPr>
          <w:b/>
          <w:bCs/>
          <w:i/>
          <w:iCs/>
          <w:lang w:eastAsia="zh-CN"/>
        </w:rPr>
        <w:t xml:space="preserve">„Рехабилитация на </w:t>
      </w:r>
      <w:proofErr w:type="spellStart"/>
      <w:r w:rsidRPr="007A0437">
        <w:rPr>
          <w:b/>
          <w:bCs/>
          <w:i/>
          <w:iCs/>
          <w:lang w:eastAsia="zh-CN"/>
        </w:rPr>
        <w:t>ул</w:t>
      </w:r>
      <w:proofErr w:type="spellEnd"/>
      <w:r w:rsidRPr="007A0437">
        <w:rPr>
          <w:b/>
          <w:bCs/>
          <w:i/>
          <w:iCs/>
          <w:lang w:eastAsia="zh-CN"/>
        </w:rPr>
        <w:t xml:space="preserve">."Александър Стамболийски" в </w:t>
      </w:r>
      <w:proofErr w:type="spellStart"/>
      <w:r w:rsidRPr="007A0437">
        <w:rPr>
          <w:b/>
          <w:bCs/>
          <w:i/>
          <w:iCs/>
          <w:lang w:eastAsia="zh-CN"/>
        </w:rPr>
        <w:t>с.Гиген</w:t>
      </w:r>
      <w:proofErr w:type="spellEnd"/>
      <w:r w:rsidRPr="007A0437">
        <w:rPr>
          <w:b/>
          <w:bCs/>
          <w:i/>
          <w:iCs/>
          <w:lang w:eastAsia="zh-CN"/>
        </w:rPr>
        <w:t>,  община Гулянци,  област Плевен</w:t>
      </w:r>
      <w:r w:rsidRPr="007A0437">
        <w:rPr>
          <w:lang w:eastAsia="zh-CN"/>
        </w:rPr>
        <w:t xml:space="preserve">“  </w:t>
      </w:r>
      <w:bookmarkEnd w:id="2"/>
      <w:r w:rsidRPr="007A0437">
        <w:rPr>
          <w:bCs/>
        </w:rPr>
        <w:t>с цел осигуряване на финансов ресурс за  възстановяване и подобряване на транспортно-експлоатационните качества и носимоспособността на настилката на уличното платно и тротоарната зона, с оглед осигуряване на условия за безопасност на движението, комфорт на пътуващите и добро отводняване на улицата.</w:t>
      </w:r>
    </w:p>
    <w:p w:rsidR="00791B7B" w:rsidRPr="007A0437" w:rsidRDefault="00791B7B" w:rsidP="00791B7B">
      <w:pPr>
        <w:pStyle w:val="a3"/>
        <w:ind w:left="57"/>
        <w:jc w:val="both"/>
        <w:rPr>
          <w:b/>
          <w:bCs/>
          <w:i/>
          <w:iCs/>
        </w:rPr>
      </w:pPr>
    </w:p>
    <w:p w:rsidR="00791B7B" w:rsidRDefault="00791B7B" w:rsidP="00791B7B">
      <w:pPr>
        <w:pStyle w:val="a3"/>
        <w:ind w:left="57"/>
        <w:jc w:val="both"/>
        <w:rPr>
          <w:bCs/>
        </w:rPr>
      </w:pPr>
      <w:r>
        <w:t xml:space="preserve">        </w:t>
      </w:r>
      <w:r w:rsidRPr="007A0437">
        <w:t>4.</w:t>
      </w:r>
      <w:r w:rsidRPr="007A0437">
        <w:rPr>
          <w:b/>
          <w:bCs/>
          <w:i/>
          <w:iCs/>
        </w:rPr>
        <w:t xml:space="preserve"> </w:t>
      </w:r>
      <w:r w:rsidRPr="007A0437">
        <w:rPr>
          <w:lang w:eastAsia="zh-CN"/>
        </w:rPr>
        <w:t xml:space="preserve">Потвърждава, че инвестицията  в обхвата на проектно предложение с наименование </w:t>
      </w:r>
      <w:r w:rsidRPr="007A0437">
        <w:rPr>
          <w:b/>
          <w:bCs/>
          <w:i/>
          <w:iCs/>
          <w:lang w:eastAsia="zh-CN"/>
        </w:rPr>
        <w:t xml:space="preserve">„Рехабилитация на </w:t>
      </w:r>
      <w:proofErr w:type="spellStart"/>
      <w:r w:rsidRPr="007A0437">
        <w:rPr>
          <w:b/>
          <w:bCs/>
          <w:i/>
          <w:iCs/>
          <w:lang w:eastAsia="zh-CN"/>
        </w:rPr>
        <w:t>ул</w:t>
      </w:r>
      <w:proofErr w:type="spellEnd"/>
      <w:r w:rsidRPr="007A0437">
        <w:rPr>
          <w:b/>
          <w:bCs/>
          <w:i/>
          <w:iCs/>
          <w:lang w:eastAsia="zh-CN"/>
        </w:rPr>
        <w:t xml:space="preserve">."Александър Стамболийски" в </w:t>
      </w:r>
      <w:proofErr w:type="spellStart"/>
      <w:r w:rsidRPr="007A0437">
        <w:rPr>
          <w:b/>
          <w:bCs/>
          <w:i/>
          <w:iCs/>
          <w:lang w:eastAsia="zh-CN"/>
        </w:rPr>
        <w:t>с.Гиген</w:t>
      </w:r>
      <w:proofErr w:type="spellEnd"/>
      <w:r w:rsidRPr="007A0437">
        <w:rPr>
          <w:b/>
          <w:bCs/>
          <w:i/>
          <w:iCs/>
          <w:lang w:eastAsia="zh-CN"/>
        </w:rPr>
        <w:t>,  община Гулянци,  област Плевен</w:t>
      </w:r>
      <w:r w:rsidRPr="007A0437">
        <w:rPr>
          <w:lang w:eastAsia="zh-CN"/>
        </w:rPr>
        <w:t xml:space="preserve">“ съответства на  Приоритетно направление 3 „Урбанизирана среда и  инфраструктури “ , Мярка 3.2. „Поддържане и развитие на уличната мрежа“ на </w:t>
      </w:r>
      <w:r w:rsidRPr="007A0437">
        <w:rPr>
          <w:bCs/>
        </w:rPr>
        <w:t>План за интегрирано развитие на община Гулянци (2021-2027).</w:t>
      </w:r>
    </w:p>
    <w:p w:rsidR="00791B7B" w:rsidRPr="007A0437" w:rsidRDefault="00791B7B" w:rsidP="00791B7B">
      <w:pPr>
        <w:pStyle w:val="a3"/>
        <w:ind w:left="57"/>
        <w:jc w:val="both"/>
        <w:rPr>
          <w:b/>
          <w:bCs/>
          <w:i/>
          <w:iCs/>
        </w:rPr>
      </w:pPr>
    </w:p>
    <w:p w:rsidR="00791B7B" w:rsidRDefault="00791B7B" w:rsidP="00791B7B">
      <w:pPr>
        <w:jc w:val="both"/>
      </w:pPr>
      <w:r>
        <w:t xml:space="preserve">        </w:t>
      </w:r>
      <w:r w:rsidRPr="007A0437">
        <w:t>5. Упълномощава кмета на Община Гулянци да предприеме необходимите действия по подготовката и кандидатстване с посочените проектни предложения за финансова помощ по  Интервенция „II.Г.6 - Инвестиции в основни услуги и дребни по мащаби инфраструктура в селските райони,  Стратегически план за развитие на земеделието и селските райони на Република България за периода 2023-2027 г.</w:t>
      </w:r>
    </w:p>
    <w:p w:rsidR="00791B7B" w:rsidRDefault="00791B7B" w:rsidP="00791B7B">
      <w:pPr>
        <w:jc w:val="both"/>
      </w:pPr>
    </w:p>
    <w:p w:rsidR="00791B7B" w:rsidRDefault="00791B7B" w:rsidP="00791B7B">
      <w:pPr>
        <w:jc w:val="both"/>
      </w:pPr>
      <w:r>
        <w:tab/>
        <w:t>Поради изчерпване на дневния ред в 16.00 часа 27-мото заседание на Общински свет Гулянци беше закрито!</w:t>
      </w:r>
    </w:p>
    <w:p w:rsidR="00791B7B" w:rsidRDefault="00791B7B" w:rsidP="00791B7B">
      <w:pPr>
        <w:jc w:val="both"/>
      </w:pPr>
    </w:p>
    <w:p w:rsidR="00791B7B" w:rsidRDefault="00791B7B" w:rsidP="00791B7B">
      <w:pPr>
        <w:jc w:val="both"/>
      </w:pPr>
    </w:p>
    <w:p w:rsidR="00791B7B" w:rsidRDefault="00791B7B" w:rsidP="00791B7B">
      <w:pPr>
        <w:jc w:val="both"/>
      </w:pPr>
      <w:r>
        <w:t>ПРОТОКОЛЧИК:……</w:t>
      </w:r>
      <w:r w:rsidR="001834CF">
        <w:t>/п/</w:t>
      </w:r>
      <w:r>
        <w:t>……..</w:t>
      </w:r>
      <w:r>
        <w:tab/>
      </w:r>
      <w:r>
        <w:tab/>
      </w:r>
      <w:r>
        <w:tab/>
        <w:t xml:space="preserve">ПРЕДСЕДАТЕЛ </w:t>
      </w:r>
      <w:proofErr w:type="spellStart"/>
      <w:r>
        <w:t>ОбС</w:t>
      </w:r>
      <w:proofErr w:type="spellEnd"/>
      <w:r>
        <w:t>:……</w:t>
      </w:r>
      <w:r w:rsidR="001834CF">
        <w:t>/п/</w:t>
      </w:r>
      <w:r>
        <w:t>………..</w:t>
      </w:r>
    </w:p>
    <w:p w:rsidR="00791B7B" w:rsidRDefault="00791B7B" w:rsidP="00791B7B">
      <w:pPr>
        <w:jc w:val="both"/>
      </w:pPr>
      <w:r>
        <w:tab/>
      </w:r>
      <w:r>
        <w:tab/>
        <w:t xml:space="preserve">     /Албена Цанева/                                                              /Огнян Янчев/</w:t>
      </w:r>
    </w:p>
    <w:p w:rsidR="001834CF" w:rsidRDefault="001834CF" w:rsidP="00791B7B">
      <w:pPr>
        <w:jc w:val="both"/>
      </w:pPr>
    </w:p>
    <w:p w:rsidR="001834CF" w:rsidRDefault="001834CF" w:rsidP="00791B7B">
      <w:pPr>
        <w:jc w:val="both"/>
      </w:pPr>
    </w:p>
    <w:p w:rsidR="001834CF" w:rsidRDefault="001834CF" w:rsidP="00791B7B">
      <w:pPr>
        <w:jc w:val="both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4C6B22" w:rsidRDefault="001834CF" w:rsidP="001834CF">
      <w:pPr>
        <w:jc w:val="both"/>
      </w:pPr>
      <w:r>
        <w:t>Снел преписа:</w:t>
      </w:r>
      <w:bookmarkStart w:id="3" w:name="_GoBack"/>
      <w:bookmarkEnd w:id="3"/>
    </w:p>
    <w:sectPr w:rsidR="004C6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1"/>
    <w:rsid w:val="000F5CB8"/>
    <w:rsid w:val="001834CF"/>
    <w:rsid w:val="003C7121"/>
    <w:rsid w:val="004C6B22"/>
    <w:rsid w:val="00791B7B"/>
    <w:rsid w:val="008A7FB5"/>
    <w:rsid w:val="00A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7698"/>
  <w15:chartTrackingRefBased/>
  <w15:docId w15:val="{9F95F3B6-06C4-4ED5-94E4-077B324DD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B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34CF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1834CF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cp:lastPrinted>2025-03-27T09:24:00Z</cp:lastPrinted>
  <dcterms:created xsi:type="dcterms:W3CDTF">2025-03-27T07:42:00Z</dcterms:created>
  <dcterms:modified xsi:type="dcterms:W3CDTF">2025-03-27T09:25:00Z</dcterms:modified>
</cp:coreProperties>
</file>