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EFA" w:rsidRDefault="00857EFA" w:rsidP="00857EFA">
      <w:pPr>
        <w:jc w:val="right"/>
        <w:rPr>
          <w:b/>
          <w:u w:val="single"/>
        </w:rPr>
      </w:pPr>
      <w:r>
        <w:rPr>
          <w:b/>
          <w:u w:val="single"/>
        </w:rPr>
        <w:t>препис</w:t>
      </w:r>
    </w:p>
    <w:p w:rsidR="00905E83" w:rsidRDefault="00905E83" w:rsidP="00857EFA">
      <w:pPr>
        <w:jc w:val="right"/>
        <w:rPr>
          <w:b/>
          <w:u w:val="single"/>
        </w:rPr>
      </w:pPr>
    </w:p>
    <w:p w:rsidR="00905E83" w:rsidRDefault="00905E83" w:rsidP="00CF46AA">
      <w:pPr>
        <w:jc w:val="center"/>
        <w:rPr>
          <w:b/>
          <w:u w:val="single"/>
        </w:rPr>
      </w:pPr>
    </w:p>
    <w:p w:rsidR="00CF46AA" w:rsidRPr="00F736AE" w:rsidRDefault="00CF46AA" w:rsidP="00CF46AA">
      <w:pPr>
        <w:jc w:val="center"/>
        <w:rPr>
          <w:b/>
          <w:u w:val="single"/>
        </w:rPr>
      </w:pPr>
      <w:r w:rsidRPr="00F736AE">
        <w:rPr>
          <w:b/>
          <w:u w:val="single"/>
        </w:rPr>
        <w:t>ОБЩИНСКИ СЪВЕТ ГУЛЯНЦИ,ОБЛАСТ ПЛЕВЕН</w:t>
      </w:r>
      <w:bookmarkStart w:id="0" w:name="_GoBack"/>
      <w:bookmarkEnd w:id="0"/>
    </w:p>
    <w:p w:rsidR="00CF46AA" w:rsidRPr="00F736AE" w:rsidRDefault="00CF46AA" w:rsidP="00CF46AA">
      <w:pPr>
        <w:jc w:val="center"/>
        <w:rPr>
          <w:b/>
          <w:u w:val="single"/>
        </w:rPr>
      </w:pPr>
    </w:p>
    <w:p w:rsidR="00CF46AA" w:rsidRPr="00F736AE" w:rsidRDefault="00CF46AA" w:rsidP="00CF46AA">
      <w:pPr>
        <w:jc w:val="center"/>
        <w:rPr>
          <w:b/>
          <w:u w:val="single"/>
        </w:rPr>
      </w:pPr>
    </w:p>
    <w:p w:rsidR="00CF46AA" w:rsidRPr="00F736AE" w:rsidRDefault="00CF46AA" w:rsidP="00CF46AA">
      <w:pPr>
        <w:jc w:val="center"/>
      </w:pPr>
      <w:r w:rsidRPr="00F736AE">
        <w:t>П Р О Т О К О Л</w:t>
      </w:r>
    </w:p>
    <w:p w:rsidR="00CF46AA" w:rsidRPr="00F736AE" w:rsidRDefault="00CF46AA" w:rsidP="00CF46AA">
      <w:pPr>
        <w:jc w:val="center"/>
      </w:pPr>
    </w:p>
    <w:p w:rsidR="00CF46AA" w:rsidRPr="00E21CF4" w:rsidRDefault="00CF46AA" w:rsidP="00CF46AA">
      <w:pPr>
        <w:jc w:val="center"/>
      </w:pPr>
      <w:r w:rsidRPr="00F736AE">
        <w:t>№ 3</w:t>
      </w:r>
      <w:r>
        <w:rPr>
          <w:lang w:val="en-US"/>
        </w:rPr>
        <w:t>3</w:t>
      </w:r>
      <w:r w:rsidR="00E21CF4">
        <w:t xml:space="preserve">                                                                 </w:t>
      </w:r>
    </w:p>
    <w:p w:rsidR="00CF46AA" w:rsidRPr="00F736AE" w:rsidRDefault="00CF46AA" w:rsidP="00CF46AA">
      <w:pPr>
        <w:jc w:val="center"/>
        <w:rPr>
          <w:lang w:val="en-US"/>
        </w:rPr>
      </w:pPr>
    </w:p>
    <w:p w:rsidR="00CF46AA" w:rsidRPr="00F736AE" w:rsidRDefault="00CF46AA" w:rsidP="00CF46AA">
      <w:pPr>
        <w:jc w:val="center"/>
      </w:pPr>
    </w:p>
    <w:p w:rsidR="00CF46AA" w:rsidRPr="00F736AE" w:rsidRDefault="00CF46AA" w:rsidP="00CF46AA">
      <w:pPr>
        <w:jc w:val="both"/>
      </w:pPr>
      <w:r w:rsidRPr="00F736AE">
        <w:tab/>
        <w:t xml:space="preserve">Днес </w:t>
      </w:r>
      <w:r>
        <w:rPr>
          <w:lang w:val="en-US"/>
        </w:rPr>
        <w:t>27</w:t>
      </w:r>
      <w:r w:rsidRPr="00F736AE">
        <w:t>.</w:t>
      </w:r>
      <w:r w:rsidRPr="00F736AE">
        <w:rPr>
          <w:lang w:val="en-US"/>
        </w:rPr>
        <w:t>0</w:t>
      </w:r>
      <w:r>
        <w:rPr>
          <w:lang w:val="en-US"/>
        </w:rPr>
        <w:t>6</w:t>
      </w:r>
      <w:r w:rsidRPr="00F736AE">
        <w:t>.20</w:t>
      </w:r>
      <w:r w:rsidRPr="00F736AE">
        <w:rPr>
          <w:lang w:val="en-US"/>
        </w:rPr>
        <w:t>25</w:t>
      </w:r>
      <w:r w:rsidRPr="00F736AE">
        <w:t xml:space="preserve"> година от </w:t>
      </w:r>
      <w:r>
        <w:rPr>
          <w:lang w:val="en-US"/>
        </w:rPr>
        <w:t>09</w:t>
      </w:r>
      <w:r w:rsidRPr="00F736AE">
        <w:t>.0</w:t>
      </w:r>
      <w:r w:rsidRPr="00F736AE">
        <w:rPr>
          <w:lang w:val="en-US"/>
        </w:rPr>
        <w:t>0</w:t>
      </w:r>
      <w:r w:rsidRPr="00F736AE">
        <w:t xml:space="preserve"> часа в заседателната зала на ОбС, находяща се на площад”Свобода”4  се проведе заседание на общински съвет.</w:t>
      </w:r>
    </w:p>
    <w:p w:rsidR="00CF46AA" w:rsidRPr="00F736AE" w:rsidRDefault="00CF46AA" w:rsidP="00CF46AA">
      <w:pPr>
        <w:jc w:val="both"/>
      </w:pPr>
      <w:r w:rsidRPr="00F736AE">
        <w:rPr>
          <w:lang w:val="en-US"/>
        </w:rPr>
        <w:t xml:space="preserve">            </w:t>
      </w:r>
      <w:r w:rsidRPr="00F736AE">
        <w:t>При откриване на заседанието присъстваха 1</w:t>
      </w:r>
      <w:r>
        <w:t>6</w:t>
      </w:r>
      <w:r w:rsidRPr="00F736AE">
        <w:t xml:space="preserve"> общински съветника.</w:t>
      </w:r>
      <w:r w:rsidRPr="00F736AE">
        <w:rPr>
          <w:lang w:val="en-US"/>
        </w:rPr>
        <w:t xml:space="preserve"> </w:t>
      </w:r>
      <w:r>
        <w:t>Отсъства един общински съветник.</w:t>
      </w:r>
    </w:p>
    <w:p w:rsidR="00CF46AA" w:rsidRDefault="00CF46AA" w:rsidP="00CF46AA">
      <w:pPr>
        <w:jc w:val="both"/>
      </w:pPr>
      <w:r w:rsidRPr="00F736AE">
        <w:t xml:space="preserve">           Председателят на ОбС Гулянци Огнян Янчев откри заседанието и запозна съве</w:t>
      </w:r>
      <w:r>
        <w:t>тниците с проекта за дневен ред. Даде думата за мнения, предложения и промени по него. Самият той предложи</w:t>
      </w:r>
      <w:r w:rsidR="00BF6797">
        <w:t xml:space="preserve"> предложението относно</w:t>
      </w:r>
      <w:r w:rsidR="00BF6797">
        <w:rPr>
          <w:lang w:val="en-US"/>
        </w:rPr>
        <w:t>:</w:t>
      </w:r>
      <w:r w:rsidR="00BF6797">
        <w:t xml:space="preserve"> </w:t>
      </w:r>
      <w:r w:rsidR="00BF6797">
        <w:rPr>
          <w:lang w:val="en-US"/>
        </w:rPr>
        <w:t>,,</w:t>
      </w:r>
      <w:r w:rsidR="00BF6797">
        <w:t>Регулирани числеността на хищниците на територията на Община Гулянци</w:t>
      </w:r>
      <w:r w:rsidR="00BF6797">
        <w:rPr>
          <w:lang w:val="en-US"/>
        </w:rPr>
        <w:t>,,</w:t>
      </w:r>
      <w:r w:rsidR="00BF6797">
        <w:t xml:space="preserve"> да стане първо в точка 3 – Предложения. </w:t>
      </w:r>
      <w:r>
        <w:t>При резултат</w:t>
      </w:r>
    </w:p>
    <w:p w:rsidR="00CF46AA" w:rsidRDefault="00CF46AA" w:rsidP="00CF46AA">
      <w:pPr>
        <w:ind w:left="708" w:firstLine="708"/>
        <w:jc w:val="both"/>
      </w:pPr>
      <w:r>
        <w:t>Гласували – 16</w:t>
      </w:r>
    </w:p>
    <w:p w:rsidR="00CF46AA" w:rsidRDefault="00CF46AA" w:rsidP="00CF46AA">
      <w:pPr>
        <w:ind w:left="708" w:firstLine="708"/>
        <w:jc w:val="both"/>
      </w:pPr>
      <w:r>
        <w:t>За – 16</w:t>
      </w:r>
    </w:p>
    <w:p w:rsidR="00CF46AA" w:rsidRDefault="00CF46AA" w:rsidP="00CF46AA">
      <w:pPr>
        <w:ind w:left="708" w:firstLine="708"/>
        <w:jc w:val="both"/>
      </w:pPr>
      <w:r>
        <w:t>Против – няма</w:t>
      </w:r>
    </w:p>
    <w:p w:rsidR="00CF46AA" w:rsidRDefault="00CF46AA" w:rsidP="00CF46AA">
      <w:pPr>
        <w:ind w:left="708" w:firstLine="708"/>
        <w:jc w:val="both"/>
      </w:pPr>
      <w:r>
        <w:t>Въздържали се – няма</w:t>
      </w:r>
    </w:p>
    <w:p w:rsidR="00CF46AA" w:rsidRDefault="00905E83" w:rsidP="00905E83">
      <w:pPr>
        <w:jc w:val="both"/>
      </w:pPr>
      <w:r>
        <w:t xml:space="preserve">                       </w:t>
      </w:r>
      <w:r w:rsidR="00CF46AA">
        <w:t>На основание чл.</w:t>
      </w:r>
      <w:r>
        <w:t>33 ал.1 т.2 от ЗМСМА, чл.22 ал.1 т.2 от Правилника за организацията и дейността на ОбС, ОбС Гулянци взе следното</w:t>
      </w:r>
    </w:p>
    <w:p w:rsidR="00905E83" w:rsidRDefault="00905E83" w:rsidP="00905E83">
      <w:pPr>
        <w:jc w:val="both"/>
      </w:pPr>
    </w:p>
    <w:p w:rsidR="00905E83" w:rsidRDefault="00905E83" w:rsidP="00905E83">
      <w:pPr>
        <w:jc w:val="center"/>
      </w:pPr>
      <w:r>
        <w:t>Р Е Ш Е Н И Е</w:t>
      </w:r>
    </w:p>
    <w:p w:rsidR="00905E83" w:rsidRDefault="00905E83" w:rsidP="00905E83">
      <w:pPr>
        <w:jc w:val="center"/>
      </w:pPr>
    </w:p>
    <w:p w:rsidR="00905E83" w:rsidRDefault="00905E83" w:rsidP="00905E83">
      <w:pPr>
        <w:jc w:val="center"/>
      </w:pPr>
      <w:r>
        <w:t>№ 330</w:t>
      </w:r>
    </w:p>
    <w:p w:rsidR="00905E83" w:rsidRDefault="00905E83" w:rsidP="00905E83">
      <w:pPr>
        <w:jc w:val="center"/>
      </w:pPr>
    </w:p>
    <w:p w:rsidR="00905E83" w:rsidRPr="00BF6797" w:rsidRDefault="00905E83" w:rsidP="00BF6797">
      <w:pPr>
        <w:jc w:val="both"/>
      </w:pPr>
      <w:r>
        <w:tab/>
        <w:t>1.Общински съвет Гулянци дава право да се промени</w:t>
      </w:r>
      <w:r w:rsidR="00BF6797">
        <w:t xml:space="preserve"> дневния ред и Предложението относно</w:t>
      </w:r>
      <w:r w:rsidR="00BF6797">
        <w:rPr>
          <w:lang w:val="en-US"/>
        </w:rPr>
        <w:t>: ,,</w:t>
      </w:r>
      <w:r w:rsidR="00BF6797">
        <w:t>Регулирани числеността на хищниците на територията на Община Гулянци</w:t>
      </w:r>
      <w:r w:rsidR="00BF6797">
        <w:rPr>
          <w:lang w:val="en-US"/>
        </w:rPr>
        <w:t>,,</w:t>
      </w:r>
      <w:r w:rsidR="00BF6797">
        <w:t xml:space="preserve"> става първо в точка 3- Предложения.</w:t>
      </w:r>
    </w:p>
    <w:p w:rsidR="00905E83" w:rsidRDefault="00905E83" w:rsidP="00905E83">
      <w:pPr>
        <w:jc w:val="both"/>
      </w:pPr>
    </w:p>
    <w:p w:rsidR="00905E83" w:rsidRDefault="00905E83" w:rsidP="00905E83">
      <w:pPr>
        <w:jc w:val="both"/>
      </w:pPr>
      <w:r>
        <w:tab/>
        <w:t>На гласуване се подложи проекта за дневен ред с така направената корекция и при резултат</w:t>
      </w:r>
    </w:p>
    <w:p w:rsidR="00CF46AA" w:rsidRDefault="00905E83" w:rsidP="00CF46AA">
      <w:pPr>
        <w:jc w:val="both"/>
      </w:pPr>
      <w:r>
        <w:tab/>
      </w:r>
      <w:r>
        <w:tab/>
      </w:r>
      <w:r w:rsidR="00CF46AA">
        <w:t>Гласували  - 16</w:t>
      </w:r>
    </w:p>
    <w:p w:rsidR="00CF46AA" w:rsidRDefault="00CF46AA" w:rsidP="00CF46AA">
      <w:pPr>
        <w:jc w:val="both"/>
      </w:pPr>
      <w:r>
        <w:tab/>
      </w:r>
      <w:r>
        <w:tab/>
        <w:t>За – 16</w:t>
      </w:r>
    </w:p>
    <w:p w:rsidR="00CF46AA" w:rsidRDefault="00CF46AA" w:rsidP="00CF46AA">
      <w:pPr>
        <w:jc w:val="both"/>
      </w:pPr>
      <w:r>
        <w:tab/>
      </w:r>
      <w:r>
        <w:tab/>
        <w:t>Против –няма</w:t>
      </w:r>
    </w:p>
    <w:p w:rsidR="00CF46AA" w:rsidRDefault="00CF46AA" w:rsidP="00CF46AA">
      <w:pPr>
        <w:jc w:val="both"/>
      </w:pPr>
      <w:r>
        <w:tab/>
      </w:r>
      <w:r>
        <w:tab/>
        <w:t>Въздържали се – няма</w:t>
      </w:r>
    </w:p>
    <w:p w:rsidR="00CF46AA" w:rsidRPr="006C024C" w:rsidRDefault="00CF46AA" w:rsidP="00CF46AA">
      <w:pPr>
        <w:jc w:val="both"/>
      </w:pPr>
      <w:r>
        <w:tab/>
      </w:r>
      <w:r>
        <w:tab/>
        <w:t xml:space="preserve">На основание </w:t>
      </w:r>
      <w:r w:rsidRPr="006C024C">
        <w:t>чл. 73 ал.1 от Правилника за организацията и дейността на ОбС, ОбС Гулянци взе следното</w:t>
      </w:r>
    </w:p>
    <w:p w:rsidR="00CF46AA" w:rsidRPr="006C024C" w:rsidRDefault="00CF46AA" w:rsidP="00CF46AA">
      <w:pPr>
        <w:tabs>
          <w:tab w:val="left" w:pos="2640"/>
        </w:tabs>
        <w:ind w:left="708"/>
        <w:jc w:val="both"/>
      </w:pPr>
      <w:r w:rsidRPr="006C024C">
        <w:tab/>
      </w:r>
    </w:p>
    <w:p w:rsidR="00CF46AA" w:rsidRPr="006C024C" w:rsidRDefault="00CF46AA" w:rsidP="00CF46AA">
      <w:pPr>
        <w:ind w:left="708"/>
        <w:jc w:val="center"/>
      </w:pPr>
      <w:r w:rsidRPr="006C024C">
        <w:t xml:space="preserve">Р Е Ш Е Н И Е </w:t>
      </w:r>
    </w:p>
    <w:p w:rsidR="00CF46AA" w:rsidRPr="006C024C" w:rsidRDefault="00CF46AA" w:rsidP="00CF46AA">
      <w:pPr>
        <w:ind w:left="708"/>
        <w:jc w:val="center"/>
      </w:pPr>
    </w:p>
    <w:p w:rsidR="00CF46AA" w:rsidRPr="006C024C" w:rsidRDefault="00CF46AA" w:rsidP="00CF46AA">
      <w:pPr>
        <w:ind w:left="708"/>
        <w:jc w:val="center"/>
      </w:pPr>
      <w:r w:rsidRPr="006C024C">
        <w:t xml:space="preserve">№ </w:t>
      </w:r>
      <w:r>
        <w:t>3</w:t>
      </w:r>
      <w:r w:rsidR="00905E83">
        <w:t>3</w:t>
      </w:r>
      <w:r>
        <w:t>1</w:t>
      </w:r>
    </w:p>
    <w:p w:rsidR="00CF46AA" w:rsidRPr="006C024C" w:rsidRDefault="00CF46AA" w:rsidP="00CF46AA">
      <w:pPr>
        <w:ind w:left="708"/>
        <w:jc w:val="center"/>
      </w:pPr>
    </w:p>
    <w:p w:rsidR="00CF46AA" w:rsidRPr="006C024C" w:rsidRDefault="00CF46AA" w:rsidP="00CF46AA">
      <w:pPr>
        <w:jc w:val="both"/>
      </w:pPr>
      <w:r w:rsidRPr="006C024C">
        <w:tab/>
        <w:t>І. Общински съвет Гулянци утвърждава следния дневния ред, както следва:</w:t>
      </w:r>
    </w:p>
    <w:p w:rsidR="00CF46AA" w:rsidRPr="006C024C" w:rsidRDefault="00CF46AA" w:rsidP="00CF46AA">
      <w:pPr>
        <w:jc w:val="both"/>
      </w:pPr>
    </w:p>
    <w:p w:rsidR="00CF46AA" w:rsidRDefault="00CF46AA" w:rsidP="00CF46AA">
      <w:pPr>
        <w:jc w:val="center"/>
      </w:pPr>
      <w:r w:rsidRPr="006C024C">
        <w:lastRenderedPageBreak/>
        <w:t>Д  Н Е В Е Н  Р Е Д</w:t>
      </w:r>
    </w:p>
    <w:p w:rsidR="00905E83" w:rsidRDefault="00905E83" w:rsidP="00CF46AA">
      <w:pPr>
        <w:jc w:val="center"/>
      </w:pPr>
    </w:p>
    <w:p w:rsidR="00654F7F" w:rsidRDefault="00654F7F" w:rsidP="00CF46AA">
      <w:pPr>
        <w:jc w:val="center"/>
      </w:pPr>
    </w:p>
    <w:p w:rsidR="00905E83" w:rsidRDefault="00905E83" w:rsidP="00905E8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Latha"/>
          <w:color w:val="000000"/>
          <w:spacing w:val="1"/>
          <w:lang w:eastAsia="en-US" w:bidi="ta-IN"/>
        </w:rPr>
      </w:pPr>
      <w:r w:rsidRPr="005A495A">
        <w:rPr>
          <w:rFonts w:cs="Latha"/>
          <w:color w:val="000000"/>
          <w:spacing w:val="1"/>
          <w:lang w:eastAsia="en-US" w:bidi="ta-IN"/>
        </w:rPr>
        <w:t>1.</w:t>
      </w:r>
      <w:r>
        <w:rPr>
          <w:rFonts w:cs="Latha"/>
          <w:color w:val="000000"/>
          <w:spacing w:val="1"/>
          <w:lang w:eastAsia="en-US" w:bidi="ta-IN"/>
        </w:rPr>
        <w:t>Информация</w:t>
      </w:r>
      <w:r w:rsidRPr="005A495A">
        <w:rPr>
          <w:rFonts w:cs="Latha"/>
          <w:color w:val="000000"/>
          <w:spacing w:val="1"/>
          <w:lang w:eastAsia="en-US" w:bidi="ta-IN"/>
        </w:rPr>
        <w:t xml:space="preserve"> за състоянието на водоснабдяването в общината.</w:t>
      </w:r>
    </w:p>
    <w:p w:rsidR="00905E83" w:rsidRPr="005A495A" w:rsidRDefault="00905E83" w:rsidP="00905E83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cs="Latha"/>
          <w:lang w:eastAsia="en-US" w:bidi="ta-IN"/>
        </w:rPr>
      </w:pPr>
      <w:r>
        <w:rPr>
          <w:rFonts w:cs="Latha"/>
          <w:color w:val="000000"/>
          <w:spacing w:val="1"/>
          <w:lang w:eastAsia="en-US" w:bidi="ta-IN"/>
        </w:rPr>
        <w:t>Докл.Началника на район Гулянци</w:t>
      </w:r>
    </w:p>
    <w:p w:rsidR="00905E83" w:rsidRPr="008808C4" w:rsidRDefault="00905E83" w:rsidP="00905E83">
      <w:pPr>
        <w:jc w:val="both"/>
        <w:rPr>
          <w:b/>
        </w:rPr>
      </w:pPr>
      <w:r w:rsidRPr="005A495A">
        <w:rPr>
          <w:rFonts w:cs="Latha"/>
          <w:color w:val="000000"/>
          <w:lang w:eastAsia="en-US" w:bidi="ta-IN"/>
        </w:rPr>
        <w:t>2.</w:t>
      </w:r>
      <w:r w:rsidRPr="008808C4">
        <w:rPr>
          <w:sz w:val="28"/>
          <w:szCs w:val="28"/>
        </w:rPr>
        <w:t xml:space="preserve"> </w:t>
      </w:r>
      <w:r w:rsidRPr="008808C4">
        <w:t>Информация за състоянието на безработицата в Община Гулянци и повишаване на заетостта чрез Оперативна програма „Развитие на човешките ресурси” и други програми за осигуряване на заетост през 20</w:t>
      </w:r>
      <w:r w:rsidRPr="008808C4">
        <w:rPr>
          <w:lang w:val="ru-RU"/>
        </w:rPr>
        <w:t>2</w:t>
      </w:r>
      <w:r w:rsidRPr="008808C4">
        <w:rPr>
          <w:lang w:val="en-US"/>
        </w:rPr>
        <w:t>4</w:t>
      </w:r>
      <w:r w:rsidRPr="008808C4">
        <w:t xml:space="preserve"> г.</w:t>
      </w:r>
    </w:p>
    <w:p w:rsidR="00905E83" w:rsidRPr="00EF1E74" w:rsidRDefault="00905E83" w:rsidP="00905E83">
      <w:pPr>
        <w:shd w:val="clear" w:color="auto" w:fill="FFFFFF"/>
        <w:jc w:val="right"/>
        <w:rPr>
          <w:color w:val="000000"/>
        </w:rPr>
      </w:pPr>
      <w:r w:rsidRPr="00EF1E74">
        <w:rPr>
          <w:color w:val="000000"/>
        </w:rPr>
        <w:t xml:space="preserve">Докл. </w:t>
      </w:r>
      <w:r>
        <w:rPr>
          <w:color w:val="000000"/>
        </w:rPr>
        <w:t>Кмета на Общината</w:t>
      </w:r>
    </w:p>
    <w:p w:rsidR="00905E83" w:rsidRDefault="00905E83" w:rsidP="00905E83">
      <w:pPr>
        <w:shd w:val="clear" w:color="auto" w:fill="FFFFFF"/>
        <w:jc w:val="both"/>
        <w:rPr>
          <w:color w:val="000000"/>
          <w:spacing w:val="-5"/>
        </w:rPr>
      </w:pPr>
      <w:r w:rsidRPr="00EF1E74">
        <w:rPr>
          <w:color w:val="000000"/>
          <w:spacing w:val="-5"/>
        </w:rPr>
        <w:t>3. Предложения</w:t>
      </w:r>
    </w:p>
    <w:p w:rsidR="00905E83" w:rsidRPr="008413FA" w:rsidRDefault="00905E83" w:rsidP="00905E83">
      <w:pPr>
        <w:jc w:val="both"/>
      </w:pPr>
      <w:r w:rsidRPr="000634C4">
        <w:rPr>
          <w:b/>
        </w:rPr>
        <w:t>От Кмета на Общината относно:</w:t>
      </w:r>
      <w:r w:rsidRPr="000634C4">
        <w:t xml:space="preserve"> </w:t>
      </w:r>
      <w:r>
        <w:t>регулиране числеността на хищниците на територията на община Гулянци</w:t>
      </w:r>
    </w:p>
    <w:p w:rsidR="00905E83" w:rsidRPr="008808C4" w:rsidRDefault="00905E83" w:rsidP="00905E83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  <w:r w:rsidRPr="00A900B3">
        <w:rPr>
          <w:b/>
        </w:rPr>
        <w:t>От Кмета на Общината относно</w:t>
      </w:r>
      <w:r w:rsidRPr="009262EC">
        <w:rPr>
          <w:rFonts w:eastAsia="TimesNewRomanPSMT"/>
          <w:color w:val="000000"/>
        </w:rPr>
        <w:t xml:space="preserve"> </w:t>
      </w:r>
      <w:r>
        <w:rPr>
          <w:rFonts w:eastAsia="TimesNewRomanPSMT"/>
          <w:color w:val="000000"/>
        </w:rPr>
        <w:t>:</w:t>
      </w:r>
      <w:r w:rsidRPr="00C74E69">
        <w:rPr>
          <w:rFonts w:eastAsia="TimesNewRomanPSMT"/>
          <w:color w:val="000000"/>
        </w:rPr>
        <w:t xml:space="preserve"> </w:t>
      </w:r>
      <w:r w:rsidRPr="008808C4">
        <w:t>Утвърждаване промени  по плана за капиталовите разходи на Община Гулянци  за 2025 година</w:t>
      </w:r>
    </w:p>
    <w:p w:rsidR="00905E83" w:rsidRPr="008808C4" w:rsidRDefault="00905E83" w:rsidP="00905E83">
      <w:pPr>
        <w:autoSpaceDE w:val="0"/>
        <w:autoSpaceDN w:val="0"/>
        <w:adjustRightInd w:val="0"/>
        <w:jc w:val="both"/>
        <w:rPr>
          <w:color w:val="000000"/>
        </w:rPr>
      </w:pPr>
      <w:r w:rsidRPr="008808C4">
        <w:rPr>
          <w:b/>
        </w:rPr>
        <w:t xml:space="preserve">От Кмета на Общината относно: </w:t>
      </w:r>
      <w:r w:rsidRPr="008808C4">
        <w:rPr>
          <w:color w:val="000000"/>
        </w:rPr>
        <w:t>Утвърждаване актуализация на бюджета  на общината за  202</w:t>
      </w:r>
      <w:r w:rsidRPr="008808C4">
        <w:rPr>
          <w:color w:val="000000"/>
          <w:lang w:val="en-US"/>
        </w:rPr>
        <w:t>5</w:t>
      </w:r>
      <w:r w:rsidRPr="008808C4">
        <w:rPr>
          <w:color w:val="000000"/>
        </w:rPr>
        <w:t xml:space="preserve">  година </w:t>
      </w:r>
    </w:p>
    <w:p w:rsidR="00905E83" w:rsidRDefault="00905E83" w:rsidP="00905E83">
      <w:pPr>
        <w:jc w:val="both"/>
      </w:pPr>
      <w:r w:rsidRPr="008942A0">
        <w:rPr>
          <w:b/>
        </w:rPr>
        <w:t>От Кмета на Общината относно:</w:t>
      </w:r>
      <w:r w:rsidRPr="008942A0">
        <w:t xml:space="preserve"> </w:t>
      </w:r>
      <w:r w:rsidRPr="007C19F8">
        <w:t xml:space="preserve">Даване на съгласие Община Гулянци да </w:t>
      </w:r>
      <w:r>
        <w:t>участва като партньор на СУ „Христо Смирненски“, град Гулянци, по</w:t>
      </w:r>
      <w:r w:rsidRPr="007C19F8">
        <w:t xml:space="preserve"> проектно предложение по процедура № </w:t>
      </w:r>
      <w:r w:rsidRPr="005C5485">
        <w:t>BG05SFPR001-1.008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</w:r>
      <w:r>
        <w:t>, в рамките на Програма „Образование“ 2021-2027.</w:t>
      </w:r>
    </w:p>
    <w:p w:rsidR="00905E83" w:rsidRDefault="00905E83" w:rsidP="00905E83">
      <w:pPr>
        <w:pStyle w:val="a3"/>
        <w:tabs>
          <w:tab w:val="clear" w:pos="4703"/>
          <w:tab w:val="center" w:pos="709"/>
        </w:tabs>
        <w:jc w:val="both"/>
      </w:pPr>
      <w:r w:rsidRPr="000634C4">
        <w:rPr>
          <w:b/>
        </w:rPr>
        <w:t>От Кмета на Общината относно:</w:t>
      </w:r>
      <w:r w:rsidRPr="000634C4">
        <w:t xml:space="preserve"> </w:t>
      </w:r>
      <w:r w:rsidRPr="007C19F8">
        <w:t xml:space="preserve">Даване на съгласие Община Гулянци да </w:t>
      </w:r>
      <w:r>
        <w:t>участва като партньор на СУ „Христо Смирненски“, град Гулянци, по</w:t>
      </w:r>
      <w:r w:rsidRPr="007C19F8">
        <w:t xml:space="preserve"> проектно предложение по процедура № </w:t>
      </w:r>
      <w:r w:rsidRPr="00387A2C">
        <w:t>BG05SFPR001-1.007 „Ограмотяване на възрастни (чрез подбор)“</w:t>
      </w:r>
      <w:r>
        <w:t>, в рамките на Програма „Образование“ 2021-2027.</w:t>
      </w:r>
    </w:p>
    <w:p w:rsidR="00905E83" w:rsidRPr="008808C4" w:rsidRDefault="00905E83" w:rsidP="00905E83">
      <w:pPr>
        <w:jc w:val="both"/>
        <w:rPr>
          <w:szCs w:val="28"/>
        </w:rPr>
      </w:pPr>
      <w:r w:rsidRPr="000634C4">
        <w:rPr>
          <w:b/>
        </w:rPr>
        <w:t>От Кмета на Общината относно:</w:t>
      </w:r>
      <w:r w:rsidRPr="000634C4">
        <w:t xml:space="preserve"> </w:t>
      </w:r>
      <w:r w:rsidRPr="008808C4">
        <w:rPr>
          <w:szCs w:val="28"/>
        </w:rPr>
        <w:t xml:space="preserve">Покана за закупуване на сгради – частна собственост, находяща се в УПИ ХІV - 181 - частна общинска собственост в кв. 63А по плана на </w:t>
      </w:r>
      <w:r w:rsidRPr="008808C4">
        <w:rPr>
          <w:szCs w:val="28"/>
          <w:lang w:val="ru-RU"/>
        </w:rPr>
        <w:t>с. Долни Вит,</w:t>
      </w:r>
      <w:r w:rsidRPr="008808C4">
        <w:rPr>
          <w:szCs w:val="28"/>
        </w:rPr>
        <w:t xml:space="preserve"> общ. Гулянци, обл. Плевен </w:t>
      </w:r>
    </w:p>
    <w:p w:rsidR="00905E83" w:rsidRPr="008413FA" w:rsidRDefault="00905E83" w:rsidP="00905E83">
      <w:pPr>
        <w:jc w:val="both"/>
      </w:pPr>
      <w:r w:rsidRPr="000634C4">
        <w:rPr>
          <w:b/>
        </w:rPr>
        <w:t>От Кмета на Общината относно:</w:t>
      </w:r>
      <w:r w:rsidRPr="000634C4">
        <w:t xml:space="preserve"> </w:t>
      </w:r>
      <w:r>
        <w:t>Даване на съгласие управителят на „МБАЛ – Гулянци“ ЕООД да сключи договор за наем с „</w:t>
      </w:r>
      <w:r w:rsidRPr="00081BFE">
        <w:t>А1 Тауърс България</w:t>
      </w:r>
      <w:r>
        <w:t>“</w:t>
      </w:r>
      <w:r w:rsidRPr="00081BFE">
        <w:t xml:space="preserve"> ЕООД</w:t>
      </w:r>
      <w:r>
        <w:t xml:space="preserve"> за поставяне на телекомуникационно оборудване върху сграда – общинска собственост.</w:t>
      </w:r>
    </w:p>
    <w:p w:rsidR="00905E83" w:rsidRDefault="00905E83" w:rsidP="00CF46AA">
      <w:pPr>
        <w:jc w:val="center"/>
        <w:rPr>
          <w:color w:val="000000"/>
          <w:spacing w:val="-1"/>
        </w:rPr>
      </w:pPr>
    </w:p>
    <w:p w:rsidR="00905E83" w:rsidRDefault="00905E83" w:rsidP="00905E83">
      <w:pPr>
        <w:jc w:val="both"/>
        <w:rPr>
          <w:rFonts w:cs="Latha"/>
          <w:color w:val="000000"/>
          <w:spacing w:val="1"/>
          <w:lang w:eastAsia="en-US" w:bidi="ta-IN"/>
        </w:rPr>
      </w:pPr>
      <w:r w:rsidRPr="00905E83">
        <w:rPr>
          <w:b/>
          <w:color w:val="000000"/>
          <w:spacing w:val="-1"/>
        </w:rPr>
        <w:t xml:space="preserve">ПО ПЪРВА </w:t>
      </w:r>
      <w:r>
        <w:rPr>
          <w:b/>
          <w:color w:val="000000"/>
          <w:spacing w:val="-1"/>
        </w:rPr>
        <w:t xml:space="preserve">ТОЧКА ОТ ДНЕВНИЯ РЕД: </w:t>
      </w:r>
      <w:r>
        <w:rPr>
          <w:rFonts w:cs="Latha"/>
          <w:color w:val="000000"/>
          <w:spacing w:val="1"/>
          <w:lang w:eastAsia="en-US" w:bidi="ta-IN"/>
        </w:rPr>
        <w:t>Информация</w:t>
      </w:r>
      <w:r w:rsidRPr="005A495A">
        <w:rPr>
          <w:rFonts w:cs="Latha"/>
          <w:color w:val="000000"/>
          <w:spacing w:val="1"/>
          <w:lang w:eastAsia="en-US" w:bidi="ta-IN"/>
        </w:rPr>
        <w:t xml:space="preserve"> за състоянието на водоснабдяването в общината.</w:t>
      </w:r>
    </w:p>
    <w:p w:rsidR="00A62AA0" w:rsidRPr="00A62AA0" w:rsidRDefault="00D1705C" w:rsidP="00A62AA0">
      <w:pPr>
        <w:tabs>
          <w:tab w:val="left" w:pos="1080"/>
        </w:tabs>
        <w:jc w:val="both"/>
        <w:rPr>
          <w:rFonts w:cs="Latha"/>
          <w:b/>
          <w:u w:val="single"/>
          <w:lang w:bidi="ta-IN"/>
        </w:rPr>
      </w:pPr>
      <w:r>
        <w:rPr>
          <w:rFonts w:cs="Latha"/>
          <w:color w:val="000000"/>
          <w:lang w:eastAsia="en-US" w:bidi="ta-IN"/>
        </w:rPr>
        <w:tab/>
      </w:r>
      <w:r w:rsidR="00BD1C8F">
        <w:rPr>
          <w:color w:val="000000"/>
          <w:spacing w:val="1"/>
        </w:rPr>
        <w:t xml:space="preserve">Думата беше дадена на </w:t>
      </w:r>
      <w:r w:rsidR="0044455E">
        <w:rPr>
          <w:rFonts w:cs="Latha"/>
          <w:color w:val="000000"/>
          <w:spacing w:val="1"/>
          <w:lang w:eastAsia="en-US" w:bidi="ta-IN"/>
        </w:rPr>
        <w:t>Началника на район</w:t>
      </w:r>
      <w:r w:rsidR="00875A84">
        <w:rPr>
          <w:rFonts w:cs="Latha"/>
          <w:color w:val="000000"/>
          <w:spacing w:val="1"/>
          <w:lang w:eastAsia="en-US" w:bidi="ta-IN"/>
        </w:rPr>
        <w:t xml:space="preserve"> </w:t>
      </w:r>
      <w:r w:rsidR="00875A84">
        <w:rPr>
          <w:rFonts w:cs="Latha"/>
          <w:color w:val="000000"/>
          <w:spacing w:val="1"/>
          <w:lang w:val="en-US" w:eastAsia="en-US" w:bidi="ta-IN"/>
        </w:rPr>
        <w:t>,,</w:t>
      </w:r>
      <w:r w:rsidR="00875A84">
        <w:rPr>
          <w:rFonts w:cs="Latha"/>
          <w:color w:val="000000"/>
          <w:spacing w:val="1"/>
          <w:lang w:eastAsia="en-US" w:bidi="ta-IN"/>
        </w:rPr>
        <w:t>ВИК</w:t>
      </w:r>
      <w:r w:rsidR="00875A84">
        <w:rPr>
          <w:rFonts w:cs="Latha"/>
          <w:color w:val="000000"/>
          <w:spacing w:val="1"/>
          <w:lang w:val="en-US" w:eastAsia="en-US" w:bidi="ta-IN"/>
        </w:rPr>
        <w:t>,,</w:t>
      </w:r>
      <w:r w:rsidR="0044455E">
        <w:rPr>
          <w:rFonts w:cs="Latha"/>
          <w:color w:val="000000"/>
          <w:spacing w:val="1"/>
          <w:lang w:eastAsia="en-US" w:bidi="ta-IN"/>
        </w:rPr>
        <w:t xml:space="preserve"> Гулянци</w:t>
      </w:r>
      <w:r w:rsidR="0044455E">
        <w:rPr>
          <w:rFonts w:cs="Latha"/>
          <w:color w:val="000000"/>
          <w:spacing w:val="1"/>
          <w:lang w:val="en-US" w:eastAsia="en-US" w:bidi="ta-IN"/>
        </w:rPr>
        <w:t>,</w:t>
      </w:r>
      <w:r w:rsidR="0044455E">
        <w:rPr>
          <w:rFonts w:cs="Latha"/>
          <w:color w:val="000000"/>
          <w:spacing w:val="1"/>
          <w:lang w:eastAsia="en-US" w:bidi="ta-IN"/>
        </w:rPr>
        <w:t xml:space="preserve"> който докладва</w:t>
      </w:r>
      <w:r w:rsidR="0044455E">
        <w:rPr>
          <w:rFonts w:cs="Latha"/>
          <w:color w:val="000000"/>
          <w:spacing w:val="1"/>
          <w:lang w:val="en-US" w:eastAsia="en-US" w:bidi="ta-IN"/>
        </w:rPr>
        <w:t xml:space="preserve">, </w:t>
      </w:r>
      <w:r w:rsidR="0044455E">
        <w:rPr>
          <w:rFonts w:cs="Latha"/>
          <w:color w:val="000000"/>
          <w:spacing w:val="1"/>
          <w:lang w:eastAsia="en-US" w:bidi="ta-IN"/>
        </w:rPr>
        <w:t>че водоснабдяванено в общината е на ниво. Той каза</w:t>
      </w:r>
      <w:r w:rsidR="0044455E">
        <w:rPr>
          <w:rFonts w:cs="Latha"/>
          <w:color w:val="000000"/>
          <w:spacing w:val="1"/>
          <w:lang w:val="en-US" w:eastAsia="en-US" w:bidi="ta-IN"/>
        </w:rPr>
        <w:t xml:space="preserve">, </w:t>
      </w:r>
      <w:r w:rsidR="0044455E">
        <w:rPr>
          <w:rFonts w:cs="Latha"/>
          <w:color w:val="000000"/>
          <w:spacing w:val="1"/>
          <w:lang w:eastAsia="en-US" w:bidi="ta-IN"/>
        </w:rPr>
        <w:t>че на този етап общината се справя успешно с поддръжката на водопроводната мрежа и не се очакват съществени затруднения в осигуряването на водоснабдяване за населението.</w:t>
      </w:r>
      <w:r w:rsidR="005E0061">
        <w:rPr>
          <w:rFonts w:cs="Latha"/>
          <w:color w:val="000000"/>
          <w:spacing w:val="1"/>
          <w:lang w:eastAsia="en-US" w:bidi="ta-IN"/>
        </w:rPr>
        <w:t xml:space="preserve"> Водата се спира </w:t>
      </w:r>
      <w:r w:rsidR="00A62AA0">
        <w:rPr>
          <w:rFonts w:cs="Latha"/>
          <w:color w:val="000000"/>
          <w:spacing w:val="1"/>
          <w:lang w:eastAsia="en-US" w:bidi="ta-IN"/>
        </w:rPr>
        <w:t>само при отстраняване на аварии</w:t>
      </w:r>
      <w:r w:rsidR="00A62AA0">
        <w:rPr>
          <w:rFonts w:cs="Latha"/>
          <w:color w:val="000000"/>
          <w:spacing w:val="1"/>
          <w:lang w:val="en-US" w:eastAsia="en-US" w:bidi="ta-IN"/>
        </w:rPr>
        <w:t>,</w:t>
      </w:r>
      <w:r w:rsidR="00A62AA0">
        <w:rPr>
          <w:rFonts w:cs="Latha"/>
          <w:color w:val="000000"/>
          <w:spacing w:val="1"/>
          <w:lang w:eastAsia="en-US" w:bidi="ta-IN"/>
        </w:rPr>
        <w:t xml:space="preserve"> при извършване на дезинфекции или други неотложни дейности.</w:t>
      </w:r>
      <w:r w:rsidR="00A62AA0" w:rsidRPr="00A62AA0">
        <w:rPr>
          <w:color w:val="000000"/>
        </w:rPr>
        <w:t xml:space="preserve"> </w:t>
      </w:r>
      <w:r w:rsidR="00A62AA0">
        <w:rPr>
          <w:color w:val="000000"/>
        </w:rPr>
        <w:t xml:space="preserve">Председателят на </w:t>
      </w:r>
      <w:r w:rsidR="00A62AA0" w:rsidRPr="0033535E">
        <w:t>комисия</w:t>
      </w:r>
      <w:r w:rsidR="00A62AA0" w:rsidRPr="00484859">
        <w:t xml:space="preserve"> </w:t>
      </w:r>
      <w:r w:rsidR="00A62AA0" w:rsidRPr="002930EA">
        <w:rPr>
          <w:rFonts w:cs="Latha"/>
          <w:b/>
          <w:u w:val="single"/>
          <w:lang w:bidi="ta-IN"/>
        </w:rPr>
        <w:t>”Устройство на територията, строителство, околна среда, благоустрояване, обществен транспорт и комуникации</w:t>
      </w:r>
      <w:r w:rsidR="00A62AA0" w:rsidRPr="00A62AA0">
        <w:rPr>
          <w:rFonts w:cs="Latha"/>
          <w:b/>
          <w:u w:val="single"/>
          <w:lang w:bidi="ta-IN"/>
        </w:rPr>
        <w:t>”</w:t>
      </w:r>
      <w:r w:rsidR="00A62AA0" w:rsidRPr="00A62AA0">
        <w:rPr>
          <w:b/>
          <w:u w:val="single"/>
        </w:rPr>
        <w:t xml:space="preserve"> Любомир Пасков</w:t>
      </w:r>
      <w:r w:rsidR="00A62AA0">
        <w:rPr>
          <w:rFonts w:cs="Latha"/>
          <w:b/>
          <w:u w:val="single"/>
          <w:lang w:bidi="ta-IN"/>
        </w:rPr>
        <w:t xml:space="preserve"> </w:t>
      </w:r>
      <w:r w:rsidR="00A62AA0">
        <w:t>изрази становището на комисията и при резултат</w:t>
      </w:r>
    </w:p>
    <w:p w:rsidR="00A62AA0" w:rsidRDefault="00A62AA0" w:rsidP="00A62AA0">
      <w:pPr>
        <w:shd w:val="clear" w:color="auto" w:fill="FFFFFF"/>
        <w:spacing w:line="274" w:lineRule="exact"/>
        <w:ind w:left="5"/>
        <w:jc w:val="both"/>
        <w:rPr>
          <w:rFonts w:cs="Latha"/>
          <w:lang w:eastAsia="en-US" w:bidi="ta-IN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rFonts w:cs="Latha"/>
          <w:lang w:eastAsia="en-US" w:bidi="ta-IN"/>
        </w:rPr>
        <w:t>Гласували – 15</w:t>
      </w:r>
    </w:p>
    <w:p w:rsidR="00A62AA0" w:rsidRDefault="00A62AA0" w:rsidP="00A62AA0">
      <w:pPr>
        <w:shd w:val="clear" w:color="auto" w:fill="FFFFFF"/>
        <w:spacing w:line="274" w:lineRule="exact"/>
        <w:ind w:left="5"/>
        <w:jc w:val="both"/>
        <w:rPr>
          <w:rFonts w:cs="Latha"/>
          <w:lang w:eastAsia="en-US" w:bidi="ta-IN"/>
        </w:rPr>
      </w:pPr>
      <w:r>
        <w:rPr>
          <w:rFonts w:cs="Latha"/>
          <w:lang w:eastAsia="en-US" w:bidi="ta-IN"/>
        </w:rPr>
        <w:tab/>
      </w:r>
      <w:r>
        <w:rPr>
          <w:rFonts w:cs="Latha"/>
          <w:lang w:eastAsia="en-US" w:bidi="ta-IN"/>
        </w:rPr>
        <w:tab/>
        <w:t>За – 15</w:t>
      </w:r>
    </w:p>
    <w:p w:rsidR="00A62AA0" w:rsidRDefault="00A62AA0" w:rsidP="00A62AA0">
      <w:pPr>
        <w:shd w:val="clear" w:color="auto" w:fill="FFFFFF"/>
        <w:spacing w:line="274" w:lineRule="exact"/>
        <w:ind w:left="5"/>
        <w:jc w:val="both"/>
        <w:rPr>
          <w:rFonts w:cs="Latha"/>
          <w:lang w:eastAsia="en-US" w:bidi="ta-IN"/>
        </w:rPr>
      </w:pPr>
      <w:r>
        <w:rPr>
          <w:rFonts w:cs="Latha"/>
          <w:lang w:eastAsia="en-US" w:bidi="ta-IN"/>
        </w:rPr>
        <w:tab/>
      </w:r>
      <w:r>
        <w:rPr>
          <w:rFonts w:cs="Latha"/>
          <w:lang w:eastAsia="en-US" w:bidi="ta-IN"/>
        </w:rPr>
        <w:tab/>
        <w:t>Против – няма</w:t>
      </w:r>
    </w:p>
    <w:p w:rsidR="00A62AA0" w:rsidRDefault="00A62AA0" w:rsidP="00A62AA0">
      <w:pPr>
        <w:shd w:val="clear" w:color="auto" w:fill="FFFFFF"/>
        <w:spacing w:line="274" w:lineRule="exact"/>
        <w:ind w:left="5"/>
        <w:jc w:val="both"/>
        <w:rPr>
          <w:rFonts w:cs="Latha"/>
          <w:lang w:eastAsia="en-US" w:bidi="ta-IN"/>
        </w:rPr>
      </w:pPr>
      <w:r>
        <w:rPr>
          <w:rFonts w:cs="Latha"/>
          <w:lang w:eastAsia="en-US" w:bidi="ta-IN"/>
        </w:rPr>
        <w:tab/>
      </w:r>
      <w:r>
        <w:rPr>
          <w:rFonts w:cs="Latha"/>
          <w:lang w:eastAsia="en-US" w:bidi="ta-IN"/>
        </w:rPr>
        <w:tab/>
        <w:t>Въздържали се- няма</w:t>
      </w:r>
    </w:p>
    <w:p w:rsidR="00A62AA0" w:rsidRDefault="00A62AA0" w:rsidP="00A62AA0">
      <w:pPr>
        <w:jc w:val="both"/>
        <w:rPr>
          <w:rFonts w:cs="Latha"/>
          <w:lang w:val="ru-RU" w:eastAsia="en-US" w:bidi="ta-IN"/>
        </w:rPr>
      </w:pPr>
      <w:r>
        <w:rPr>
          <w:rFonts w:cs="Latha"/>
          <w:lang w:eastAsia="en-US" w:bidi="ta-IN"/>
        </w:rPr>
        <w:tab/>
      </w:r>
      <w:r>
        <w:rPr>
          <w:rFonts w:cs="Latha"/>
          <w:lang w:eastAsia="en-US" w:bidi="ta-IN"/>
        </w:rPr>
        <w:tab/>
        <w:t xml:space="preserve">На основание </w:t>
      </w:r>
      <w:r w:rsidR="00875A84">
        <w:rPr>
          <w:rFonts w:cs="Latha"/>
          <w:lang w:val="ru-RU" w:eastAsia="en-US" w:bidi="ta-IN"/>
        </w:rPr>
        <w:t>чл.21</w:t>
      </w:r>
      <w:r>
        <w:rPr>
          <w:rFonts w:cs="Latha"/>
          <w:lang w:val="ru-RU" w:eastAsia="en-US" w:bidi="ta-IN"/>
        </w:rPr>
        <w:t xml:space="preserve"> ал.1 т.23 от ЗМСМА и чл.5 ал.1 т.22</w:t>
      </w:r>
      <w:r w:rsidR="00025565">
        <w:rPr>
          <w:rFonts w:cs="Latha"/>
          <w:lang w:val="ru-RU" w:eastAsia="en-US" w:bidi="ta-IN"/>
        </w:rPr>
        <w:t xml:space="preserve"> и чл.6</w:t>
      </w:r>
      <w:r>
        <w:rPr>
          <w:rFonts w:cs="Latha"/>
          <w:lang w:val="ru-RU" w:eastAsia="en-US" w:bidi="ta-IN"/>
        </w:rPr>
        <w:t xml:space="preserve"> от </w:t>
      </w:r>
      <w:proofErr w:type="spellStart"/>
      <w:r>
        <w:rPr>
          <w:rFonts w:cs="Latha"/>
          <w:lang w:val="ru-RU" w:eastAsia="en-US" w:bidi="ta-IN"/>
        </w:rPr>
        <w:t>Правилника</w:t>
      </w:r>
      <w:proofErr w:type="spellEnd"/>
      <w:r>
        <w:rPr>
          <w:rFonts w:cs="Latha"/>
          <w:lang w:val="ru-RU" w:eastAsia="en-US" w:bidi="ta-IN"/>
        </w:rPr>
        <w:t xml:space="preserve"> за </w:t>
      </w:r>
      <w:proofErr w:type="spellStart"/>
      <w:r>
        <w:rPr>
          <w:rFonts w:cs="Latha"/>
          <w:lang w:val="ru-RU" w:eastAsia="en-US" w:bidi="ta-IN"/>
        </w:rPr>
        <w:t>организацията</w:t>
      </w:r>
      <w:proofErr w:type="spellEnd"/>
      <w:r>
        <w:rPr>
          <w:rFonts w:cs="Latha"/>
          <w:lang w:val="ru-RU" w:eastAsia="en-US" w:bidi="ta-IN"/>
        </w:rPr>
        <w:t xml:space="preserve"> и </w:t>
      </w:r>
      <w:proofErr w:type="spellStart"/>
      <w:r>
        <w:rPr>
          <w:rFonts w:cs="Latha"/>
          <w:lang w:val="ru-RU" w:eastAsia="en-US" w:bidi="ta-IN"/>
        </w:rPr>
        <w:t>дейността</w:t>
      </w:r>
      <w:proofErr w:type="spellEnd"/>
      <w:r>
        <w:rPr>
          <w:rFonts w:cs="Latha"/>
          <w:lang w:val="ru-RU" w:eastAsia="en-US" w:bidi="ta-IN"/>
        </w:rPr>
        <w:t xml:space="preserve"> на </w:t>
      </w:r>
      <w:proofErr w:type="spellStart"/>
      <w:r>
        <w:rPr>
          <w:rFonts w:cs="Latha"/>
          <w:lang w:val="ru-RU" w:eastAsia="en-US" w:bidi="ta-IN"/>
        </w:rPr>
        <w:t>ОбС</w:t>
      </w:r>
      <w:proofErr w:type="spellEnd"/>
      <w:r>
        <w:rPr>
          <w:rFonts w:cs="Latha"/>
          <w:lang w:val="ru-RU" w:eastAsia="en-US" w:bidi="ta-IN"/>
        </w:rPr>
        <w:t xml:space="preserve">, </w:t>
      </w:r>
      <w:proofErr w:type="spellStart"/>
      <w:r>
        <w:rPr>
          <w:rFonts w:cs="Latha"/>
          <w:lang w:val="ru-RU" w:eastAsia="en-US" w:bidi="ta-IN"/>
        </w:rPr>
        <w:t>ОбС</w:t>
      </w:r>
      <w:proofErr w:type="spellEnd"/>
      <w:r>
        <w:rPr>
          <w:rFonts w:cs="Latha"/>
          <w:lang w:val="ru-RU" w:eastAsia="en-US" w:bidi="ta-IN"/>
        </w:rPr>
        <w:t xml:space="preserve"> </w:t>
      </w:r>
      <w:proofErr w:type="spellStart"/>
      <w:r>
        <w:rPr>
          <w:rFonts w:cs="Latha"/>
          <w:lang w:val="ru-RU" w:eastAsia="en-US" w:bidi="ta-IN"/>
        </w:rPr>
        <w:t>Гулянци</w:t>
      </w:r>
      <w:proofErr w:type="spellEnd"/>
      <w:r>
        <w:rPr>
          <w:rFonts w:cs="Latha"/>
          <w:lang w:val="ru-RU" w:eastAsia="en-US" w:bidi="ta-IN"/>
        </w:rPr>
        <w:t xml:space="preserve"> </w:t>
      </w:r>
      <w:proofErr w:type="spellStart"/>
      <w:r>
        <w:rPr>
          <w:rFonts w:cs="Latha"/>
          <w:lang w:val="ru-RU" w:eastAsia="en-US" w:bidi="ta-IN"/>
        </w:rPr>
        <w:t>взе</w:t>
      </w:r>
      <w:proofErr w:type="spellEnd"/>
      <w:r>
        <w:rPr>
          <w:rFonts w:cs="Latha"/>
          <w:lang w:val="ru-RU" w:eastAsia="en-US" w:bidi="ta-IN"/>
        </w:rPr>
        <w:t xml:space="preserve"> </w:t>
      </w:r>
      <w:proofErr w:type="spellStart"/>
      <w:r>
        <w:rPr>
          <w:rFonts w:cs="Latha"/>
          <w:lang w:val="ru-RU" w:eastAsia="en-US" w:bidi="ta-IN"/>
        </w:rPr>
        <w:t>следното</w:t>
      </w:r>
      <w:proofErr w:type="spellEnd"/>
    </w:p>
    <w:p w:rsidR="00A62AA0" w:rsidRDefault="00A62AA0" w:rsidP="00A62AA0">
      <w:pPr>
        <w:jc w:val="both"/>
        <w:rPr>
          <w:rFonts w:cs="Latha"/>
          <w:lang w:val="ru-RU" w:eastAsia="en-US" w:bidi="ta-IN"/>
        </w:rPr>
      </w:pPr>
    </w:p>
    <w:p w:rsidR="007C32B6" w:rsidRDefault="007C32B6" w:rsidP="00A62AA0">
      <w:pPr>
        <w:jc w:val="center"/>
        <w:rPr>
          <w:rFonts w:cs="Latha"/>
          <w:lang w:val="ru-RU" w:eastAsia="en-US" w:bidi="ta-IN"/>
        </w:rPr>
      </w:pPr>
    </w:p>
    <w:p w:rsidR="007C32B6" w:rsidRDefault="007C32B6" w:rsidP="00A62AA0">
      <w:pPr>
        <w:jc w:val="center"/>
        <w:rPr>
          <w:rFonts w:cs="Latha"/>
          <w:lang w:val="ru-RU" w:eastAsia="en-US" w:bidi="ta-IN"/>
        </w:rPr>
      </w:pPr>
    </w:p>
    <w:p w:rsidR="00A62AA0" w:rsidRDefault="001B1F47" w:rsidP="00A62AA0">
      <w:pPr>
        <w:jc w:val="center"/>
        <w:rPr>
          <w:rFonts w:cs="Latha"/>
          <w:lang w:val="ru-RU" w:eastAsia="en-US" w:bidi="ta-IN"/>
        </w:rPr>
      </w:pPr>
      <w:r>
        <w:rPr>
          <w:rFonts w:cs="Latha"/>
          <w:lang w:val="ru-RU" w:eastAsia="en-US" w:bidi="ta-IN"/>
        </w:rPr>
        <w:t xml:space="preserve"> </w:t>
      </w:r>
      <w:r w:rsidR="00A62AA0">
        <w:rPr>
          <w:rFonts w:cs="Latha"/>
          <w:lang w:val="ru-RU" w:eastAsia="en-US" w:bidi="ta-IN"/>
        </w:rPr>
        <w:t>Р Е Ш Е Н И Е</w:t>
      </w:r>
    </w:p>
    <w:p w:rsidR="00A62AA0" w:rsidRDefault="00A62AA0" w:rsidP="00A62AA0">
      <w:pPr>
        <w:jc w:val="center"/>
        <w:rPr>
          <w:rFonts w:cs="Latha"/>
          <w:lang w:val="ru-RU" w:eastAsia="en-US" w:bidi="ta-IN"/>
        </w:rPr>
      </w:pPr>
    </w:p>
    <w:p w:rsidR="00A62AA0" w:rsidRDefault="00A62AA0" w:rsidP="00A62AA0">
      <w:pPr>
        <w:jc w:val="center"/>
        <w:rPr>
          <w:rFonts w:cs="Latha"/>
          <w:lang w:val="ru-RU" w:eastAsia="en-US" w:bidi="ta-IN"/>
        </w:rPr>
      </w:pPr>
      <w:r>
        <w:rPr>
          <w:rFonts w:cs="Latha"/>
          <w:lang w:val="ru-RU" w:eastAsia="en-US" w:bidi="ta-IN"/>
        </w:rPr>
        <w:t>№332</w:t>
      </w:r>
    </w:p>
    <w:p w:rsidR="00A62AA0" w:rsidRDefault="00A62AA0" w:rsidP="00A62AA0">
      <w:pPr>
        <w:jc w:val="center"/>
        <w:rPr>
          <w:rFonts w:cs="Latha"/>
          <w:lang w:val="ru-RU" w:eastAsia="en-US" w:bidi="ta-IN"/>
        </w:rPr>
      </w:pPr>
    </w:p>
    <w:p w:rsidR="00A62AA0" w:rsidRPr="00A62AA0" w:rsidRDefault="00A62AA0" w:rsidP="00A62AA0">
      <w:pPr>
        <w:pStyle w:val="a5"/>
        <w:numPr>
          <w:ilvl w:val="0"/>
          <w:numId w:val="1"/>
        </w:numPr>
        <w:jc w:val="both"/>
        <w:rPr>
          <w:rFonts w:cs="Latha"/>
          <w:color w:val="000000"/>
          <w:spacing w:val="1"/>
          <w:lang w:eastAsia="en-US" w:bidi="ta-IN"/>
        </w:rPr>
      </w:pPr>
      <w:r w:rsidRPr="00A62AA0">
        <w:rPr>
          <w:rFonts w:cs="Latha"/>
          <w:color w:val="000000"/>
          <w:spacing w:val="1"/>
          <w:lang w:eastAsia="en-US" w:bidi="ta-IN"/>
        </w:rPr>
        <w:t xml:space="preserve"> Приема информацията за състоянието на водоснабдяването в общината.</w:t>
      </w:r>
    </w:p>
    <w:p w:rsidR="00A62AA0" w:rsidRDefault="00A62AA0" w:rsidP="00A62AA0">
      <w:pPr>
        <w:rPr>
          <w:rFonts w:cs="Latha"/>
          <w:lang w:val="ru-RU" w:eastAsia="en-US" w:bidi="ta-IN"/>
        </w:rPr>
      </w:pPr>
    </w:p>
    <w:p w:rsidR="00A62AA0" w:rsidRDefault="00A62AA0" w:rsidP="00A62AA0">
      <w:pPr>
        <w:jc w:val="center"/>
        <w:rPr>
          <w:rFonts w:cs="Latha"/>
          <w:lang w:val="ru-RU" w:eastAsia="en-US" w:bidi="ta-IN"/>
        </w:rPr>
      </w:pPr>
    </w:p>
    <w:p w:rsidR="00A62AA0" w:rsidRDefault="00A62AA0" w:rsidP="00A62AA0">
      <w:pPr>
        <w:rPr>
          <w:rFonts w:cs="Latha"/>
          <w:lang w:val="ru-RU" w:eastAsia="en-US" w:bidi="ta-IN"/>
        </w:rPr>
      </w:pPr>
    </w:p>
    <w:p w:rsidR="00D8261A" w:rsidRPr="00A62AA0" w:rsidRDefault="00D8261A" w:rsidP="00905E83">
      <w:pPr>
        <w:jc w:val="both"/>
        <w:rPr>
          <w:rFonts w:cs="Latha"/>
          <w:color w:val="000000"/>
          <w:lang w:eastAsia="en-US" w:bidi="ta-IN"/>
        </w:rPr>
      </w:pPr>
    </w:p>
    <w:p w:rsidR="00905E83" w:rsidRDefault="00D8261A" w:rsidP="00905E83">
      <w:pPr>
        <w:jc w:val="both"/>
      </w:pPr>
      <w:r>
        <w:rPr>
          <w:rFonts w:cs="Latha"/>
          <w:b/>
          <w:color w:val="000000"/>
          <w:lang w:eastAsia="en-US" w:bidi="ta-IN"/>
        </w:rPr>
        <w:t>ПО ВТОРА ТОЧКА ОТ ДНЕВНИЯ РЕД:</w:t>
      </w:r>
      <w:r w:rsidR="00905E83" w:rsidRPr="008808C4">
        <w:rPr>
          <w:sz w:val="28"/>
          <w:szCs w:val="28"/>
        </w:rPr>
        <w:t xml:space="preserve"> </w:t>
      </w:r>
      <w:r w:rsidR="00905E83" w:rsidRPr="008808C4">
        <w:t>Информация за състоянието на безработицата в Община Гулянци и повишаване на заетостта чрез Оперативна програма „Развитие на човешките ресурси” и други програми за осигуряване на заетост през 20</w:t>
      </w:r>
      <w:r w:rsidR="00905E83" w:rsidRPr="008808C4">
        <w:rPr>
          <w:lang w:val="ru-RU"/>
        </w:rPr>
        <w:t>2</w:t>
      </w:r>
      <w:r w:rsidR="00905E83" w:rsidRPr="008808C4">
        <w:rPr>
          <w:lang w:val="en-US"/>
        </w:rPr>
        <w:t>4</w:t>
      </w:r>
      <w:r w:rsidR="00905E83" w:rsidRPr="008808C4">
        <w:t xml:space="preserve"> г.</w:t>
      </w:r>
    </w:p>
    <w:p w:rsidR="009A3BAF" w:rsidRDefault="009A3BAF" w:rsidP="009A3BAF">
      <w:pPr>
        <w:keepNext/>
        <w:jc w:val="both"/>
        <w:outlineLvl w:val="0"/>
        <w:rPr>
          <w:lang w:val="ru-RU"/>
        </w:rPr>
      </w:pPr>
      <w:r w:rsidRPr="009A3BAF">
        <w:rPr>
          <w:lang w:val="ru-RU"/>
        </w:rPr>
        <w:t xml:space="preserve">На </w:t>
      </w:r>
      <w:proofErr w:type="spellStart"/>
      <w:r w:rsidRPr="009A3BAF">
        <w:rPr>
          <w:lang w:val="ru-RU"/>
        </w:rPr>
        <w:t>заседането</w:t>
      </w:r>
      <w:proofErr w:type="spellEnd"/>
      <w:r w:rsidRPr="009A3BAF">
        <w:rPr>
          <w:lang w:val="ru-RU"/>
        </w:rPr>
        <w:t xml:space="preserve"> </w:t>
      </w:r>
      <w:proofErr w:type="spellStart"/>
      <w:r w:rsidRPr="009A3BAF">
        <w:rPr>
          <w:lang w:val="ru-RU"/>
        </w:rPr>
        <w:t>присъства</w:t>
      </w:r>
      <w:proofErr w:type="spellEnd"/>
      <w:r w:rsidRPr="009A3BAF">
        <w:rPr>
          <w:lang w:val="ru-RU"/>
        </w:rPr>
        <w:t xml:space="preserve"> </w:t>
      </w:r>
      <w:proofErr w:type="spellStart"/>
      <w:r w:rsidRPr="009A3BAF">
        <w:rPr>
          <w:lang w:val="ru-RU"/>
        </w:rPr>
        <w:t>представител</w:t>
      </w:r>
      <w:proofErr w:type="spellEnd"/>
      <w:r w:rsidRPr="009A3BAF">
        <w:rPr>
          <w:lang w:val="ru-RU"/>
        </w:rPr>
        <w:t xml:space="preserve"> от </w:t>
      </w:r>
      <w:proofErr w:type="spellStart"/>
      <w:r w:rsidRPr="009A3BAF">
        <w:rPr>
          <w:lang w:val="ru-RU"/>
        </w:rPr>
        <w:t>Общинска</w:t>
      </w:r>
      <w:proofErr w:type="spellEnd"/>
      <w:r w:rsidRPr="009A3BAF">
        <w:rPr>
          <w:lang w:val="ru-RU"/>
        </w:rPr>
        <w:t xml:space="preserve"> администрация </w:t>
      </w:r>
      <w:proofErr w:type="spellStart"/>
      <w:r w:rsidRPr="009A3BAF">
        <w:rPr>
          <w:lang w:val="ru-RU"/>
        </w:rPr>
        <w:t>Цветослава</w:t>
      </w:r>
      <w:proofErr w:type="spellEnd"/>
      <w:r w:rsidRPr="009A3BAF">
        <w:rPr>
          <w:lang w:val="ru-RU"/>
        </w:rPr>
        <w:t xml:space="preserve"> Линкова. </w:t>
      </w:r>
      <w:proofErr w:type="spellStart"/>
      <w:r w:rsidRPr="009A3BAF">
        <w:rPr>
          <w:lang w:val="ru-RU"/>
        </w:rPr>
        <w:t>Тя</w:t>
      </w:r>
      <w:proofErr w:type="spellEnd"/>
      <w:r w:rsidRPr="009A3BAF">
        <w:rPr>
          <w:lang w:val="ru-RU"/>
        </w:rPr>
        <w:t xml:space="preserve"> </w:t>
      </w:r>
      <w:proofErr w:type="spellStart"/>
      <w:r w:rsidRPr="009A3BAF">
        <w:rPr>
          <w:lang w:val="ru-RU"/>
        </w:rPr>
        <w:t>представи</w:t>
      </w:r>
      <w:proofErr w:type="spellEnd"/>
      <w:r w:rsidRPr="009A3BAF">
        <w:rPr>
          <w:lang w:val="ru-RU"/>
        </w:rPr>
        <w:t xml:space="preserve"> </w:t>
      </w:r>
      <w:proofErr w:type="spellStart"/>
      <w:r w:rsidRPr="009A3BAF">
        <w:rPr>
          <w:lang w:val="ru-RU"/>
        </w:rPr>
        <w:t>информацията</w:t>
      </w:r>
      <w:proofErr w:type="spellEnd"/>
      <w:r w:rsidRPr="009A3BAF">
        <w:rPr>
          <w:lang w:val="ru-RU"/>
        </w:rPr>
        <w:t xml:space="preserve"> и отговори на </w:t>
      </w:r>
      <w:proofErr w:type="spellStart"/>
      <w:r w:rsidRPr="009A3BAF">
        <w:rPr>
          <w:lang w:val="ru-RU"/>
        </w:rPr>
        <w:t>поставените</w:t>
      </w:r>
      <w:proofErr w:type="spellEnd"/>
      <w:r w:rsidRPr="009A3BAF">
        <w:rPr>
          <w:lang w:val="ru-RU"/>
        </w:rPr>
        <w:t xml:space="preserve"> </w:t>
      </w:r>
      <w:proofErr w:type="spellStart"/>
      <w:r w:rsidRPr="009A3BAF">
        <w:rPr>
          <w:lang w:val="ru-RU"/>
        </w:rPr>
        <w:t>въпроси</w:t>
      </w:r>
      <w:proofErr w:type="spellEnd"/>
      <w:r w:rsidRPr="009A3BAF">
        <w:rPr>
          <w:lang w:val="ru-RU"/>
        </w:rPr>
        <w:t>.</w:t>
      </w:r>
      <w:r w:rsidR="00D220EC">
        <w:rPr>
          <w:lang w:val="ru-RU"/>
        </w:rPr>
        <w:t xml:space="preserve"> </w:t>
      </w:r>
    </w:p>
    <w:p w:rsidR="00D220EC" w:rsidRDefault="00D220EC" w:rsidP="00D220EC">
      <w:pPr>
        <w:jc w:val="both"/>
      </w:pPr>
      <w:r>
        <w:t>След  провелото се гласуване, с резултат</w:t>
      </w:r>
    </w:p>
    <w:p w:rsidR="00D220EC" w:rsidRPr="006C024C" w:rsidRDefault="00D220EC" w:rsidP="00D220EC">
      <w:pPr>
        <w:jc w:val="both"/>
      </w:pPr>
      <w:r>
        <w:tab/>
      </w:r>
      <w:r>
        <w:tab/>
      </w:r>
      <w:r w:rsidRPr="006C024C">
        <w:t>Гласували – 16</w:t>
      </w:r>
    </w:p>
    <w:p w:rsidR="00D220EC" w:rsidRPr="006C024C" w:rsidRDefault="00D220EC" w:rsidP="00D220EC">
      <w:pPr>
        <w:jc w:val="both"/>
      </w:pPr>
      <w:r w:rsidRPr="006C024C">
        <w:tab/>
      </w:r>
      <w:r w:rsidRPr="006C024C">
        <w:tab/>
        <w:t>За – 16</w:t>
      </w:r>
    </w:p>
    <w:p w:rsidR="00D220EC" w:rsidRPr="006C024C" w:rsidRDefault="00D220EC" w:rsidP="00D220EC">
      <w:pPr>
        <w:jc w:val="both"/>
      </w:pPr>
      <w:r w:rsidRPr="006C024C">
        <w:tab/>
      </w:r>
      <w:r w:rsidRPr="006C024C">
        <w:tab/>
        <w:t>Против – няма</w:t>
      </w:r>
    </w:p>
    <w:p w:rsidR="00D220EC" w:rsidRPr="006C024C" w:rsidRDefault="00D220EC" w:rsidP="00D220EC">
      <w:pPr>
        <w:jc w:val="both"/>
      </w:pPr>
      <w:r w:rsidRPr="006C024C">
        <w:tab/>
      </w:r>
      <w:r w:rsidRPr="006C024C">
        <w:tab/>
        <w:t>Въздържали се – няма</w:t>
      </w:r>
    </w:p>
    <w:p w:rsidR="00D220EC" w:rsidRPr="00D220EC" w:rsidRDefault="00D220EC" w:rsidP="00654F7F">
      <w:pPr>
        <w:pStyle w:val="a8"/>
        <w:spacing w:after="0"/>
        <w:ind w:left="0" w:firstLine="708"/>
        <w:jc w:val="both"/>
      </w:pPr>
      <w:r>
        <w:tab/>
      </w:r>
      <w:r w:rsidRPr="006C024C">
        <w:t xml:space="preserve">На </w:t>
      </w:r>
      <w:r w:rsidRPr="00D220EC">
        <w:t>основание чл. 21, ал. 1, т. 23 и ал. 2 от ЗМСМА и във връзка с чл.5, ал.1, т. 22 и чл. 6 от Правилника за организацията и дейността на Общинския съвет неговите комисии и взаимодействието му с Общинска администрация,</w:t>
      </w:r>
      <w:r w:rsidR="00654F7F">
        <w:t xml:space="preserve"> О</w:t>
      </w:r>
      <w:r w:rsidRPr="00D220EC">
        <w:t>бщински съвет да вземе следното</w:t>
      </w:r>
    </w:p>
    <w:p w:rsidR="00D220EC" w:rsidRPr="00DD6D4B" w:rsidRDefault="00D220EC" w:rsidP="00D220EC">
      <w:pPr>
        <w:rPr>
          <w:b/>
          <w:sz w:val="28"/>
          <w:szCs w:val="28"/>
        </w:rPr>
      </w:pPr>
    </w:p>
    <w:p w:rsidR="00D220EC" w:rsidRPr="00654F7F" w:rsidRDefault="00654F7F" w:rsidP="00D220EC">
      <w:pPr>
        <w:jc w:val="center"/>
        <w:rPr>
          <w:sz w:val="28"/>
          <w:szCs w:val="28"/>
        </w:rPr>
      </w:pPr>
      <w:r w:rsidRPr="00654F7F">
        <w:rPr>
          <w:sz w:val="28"/>
          <w:szCs w:val="28"/>
        </w:rPr>
        <w:t xml:space="preserve">Р Е Ш Е Н И Е </w:t>
      </w:r>
    </w:p>
    <w:p w:rsidR="00D220EC" w:rsidRDefault="00D220EC" w:rsidP="00D220EC">
      <w:pPr>
        <w:jc w:val="center"/>
        <w:rPr>
          <w:sz w:val="28"/>
          <w:szCs w:val="28"/>
        </w:rPr>
      </w:pPr>
    </w:p>
    <w:p w:rsidR="00D220EC" w:rsidRPr="00D220EC" w:rsidRDefault="00D220EC" w:rsidP="00D220EC">
      <w:pPr>
        <w:jc w:val="center"/>
        <w:rPr>
          <w:sz w:val="28"/>
          <w:szCs w:val="28"/>
        </w:rPr>
      </w:pPr>
      <w:r>
        <w:rPr>
          <w:sz w:val="28"/>
          <w:szCs w:val="28"/>
        </w:rPr>
        <w:t>№ 333</w:t>
      </w:r>
    </w:p>
    <w:p w:rsidR="00D220EC" w:rsidRPr="00DD6D4B" w:rsidRDefault="00D220EC" w:rsidP="00D220EC">
      <w:pPr>
        <w:jc w:val="center"/>
        <w:rPr>
          <w:sz w:val="28"/>
          <w:szCs w:val="28"/>
        </w:rPr>
      </w:pPr>
    </w:p>
    <w:p w:rsidR="00D220EC" w:rsidRPr="00486EFB" w:rsidRDefault="00D220EC" w:rsidP="00D220EC">
      <w:pPr>
        <w:jc w:val="both"/>
      </w:pPr>
    </w:p>
    <w:p w:rsidR="00D220EC" w:rsidRPr="00486EFB" w:rsidRDefault="00D220EC" w:rsidP="00D220EC">
      <w:pPr>
        <w:jc w:val="both"/>
        <w:rPr>
          <w:b/>
        </w:rPr>
      </w:pPr>
      <w:r w:rsidRPr="00486EFB">
        <w:t>1. Приема информацията за състоянието на безработицата в Община Гулянци и повишаване на заетостта чрез Оперативна програма „Развитие на човешките ресурси” и други програми за осигуряване на заетост през 20</w:t>
      </w:r>
      <w:r w:rsidRPr="00486EFB">
        <w:rPr>
          <w:lang w:val="ru-RU"/>
        </w:rPr>
        <w:t>2</w:t>
      </w:r>
      <w:r w:rsidRPr="00486EFB">
        <w:rPr>
          <w:lang w:val="en-US"/>
        </w:rPr>
        <w:t>4</w:t>
      </w:r>
      <w:r w:rsidRPr="00486EFB">
        <w:t xml:space="preserve"> г.</w:t>
      </w:r>
    </w:p>
    <w:p w:rsidR="009A3BAF" w:rsidRPr="009A3BAF" w:rsidRDefault="009A3BAF" w:rsidP="00D220EC">
      <w:pPr>
        <w:keepNext/>
        <w:jc w:val="both"/>
        <w:outlineLvl w:val="0"/>
      </w:pPr>
    </w:p>
    <w:p w:rsidR="00D8261A" w:rsidRDefault="00D8261A" w:rsidP="00905E83">
      <w:pPr>
        <w:shd w:val="clear" w:color="auto" w:fill="FFFFFF"/>
        <w:jc w:val="both"/>
        <w:rPr>
          <w:color w:val="000000"/>
          <w:spacing w:val="-5"/>
        </w:rPr>
      </w:pPr>
    </w:p>
    <w:p w:rsidR="00905E83" w:rsidRDefault="00D8261A" w:rsidP="00905E83">
      <w:pPr>
        <w:shd w:val="clear" w:color="auto" w:fill="FFFFFF"/>
        <w:jc w:val="both"/>
        <w:rPr>
          <w:color w:val="000000"/>
          <w:spacing w:val="-5"/>
        </w:rPr>
      </w:pPr>
      <w:r>
        <w:rPr>
          <w:b/>
          <w:color w:val="000000"/>
          <w:spacing w:val="-5"/>
        </w:rPr>
        <w:t xml:space="preserve">ПО ТРЕТА ТОЧКА ОТ ДНЕВНИЯ РЕД: </w:t>
      </w:r>
      <w:r w:rsidR="00905E83" w:rsidRPr="00EF1E74">
        <w:rPr>
          <w:color w:val="000000"/>
          <w:spacing w:val="-5"/>
        </w:rPr>
        <w:t xml:space="preserve"> Предложения</w:t>
      </w:r>
    </w:p>
    <w:p w:rsidR="00D8261A" w:rsidRDefault="00D8261A" w:rsidP="00905E83">
      <w:pPr>
        <w:shd w:val="clear" w:color="auto" w:fill="FFFFFF"/>
        <w:jc w:val="both"/>
        <w:rPr>
          <w:color w:val="000000"/>
          <w:spacing w:val="-5"/>
        </w:rPr>
      </w:pPr>
    </w:p>
    <w:p w:rsidR="00D8261A" w:rsidRDefault="00D8261A" w:rsidP="00D8261A">
      <w:pPr>
        <w:shd w:val="clear" w:color="auto" w:fill="FFFFFF"/>
        <w:jc w:val="both"/>
        <w:rPr>
          <w:b/>
        </w:rPr>
      </w:pP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 w:rsidR="00905E83" w:rsidRPr="000634C4">
        <w:rPr>
          <w:b/>
        </w:rPr>
        <w:t xml:space="preserve">От Кмета на Общината </w:t>
      </w:r>
    </w:p>
    <w:p w:rsidR="00905E83" w:rsidRDefault="00D8261A" w:rsidP="00D8261A">
      <w:pPr>
        <w:shd w:val="clear" w:color="auto" w:fill="FFFFFF"/>
        <w:jc w:val="both"/>
      </w:pPr>
      <w:r>
        <w:rPr>
          <w:b/>
        </w:rPr>
        <w:t xml:space="preserve">                        </w:t>
      </w:r>
      <w:r w:rsidR="00905E83" w:rsidRPr="000634C4">
        <w:rPr>
          <w:b/>
        </w:rPr>
        <w:t>относно:</w:t>
      </w:r>
      <w:r w:rsidR="00905E83" w:rsidRPr="000634C4">
        <w:t xml:space="preserve"> </w:t>
      </w:r>
      <w:r w:rsidR="00905E83">
        <w:t>регулиране числеността на хищниците на територията на община Гулянци</w:t>
      </w:r>
    </w:p>
    <w:p w:rsidR="000644C8" w:rsidRDefault="000644C8" w:rsidP="00D8261A">
      <w:pPr>
        <w:shd w:val="clear" w:color="auto" w:fill="FFFFFF"/>
        <w:jc w:val="both"/>
      </w:pPr>
      <w:r>
        <w:t xml:space="preserve"> Самуил Митев попита защо не са раздадени средствата за 2023-2024 година и каква е причината ? </w:t>
      </w:r>
    </w:p>
    <w:p w:rsidR="000644C8" w:rsidRDefault="000644C8" w:rsidP="00D8261A">
      <w:pPr>
        <w:shd w:val="clear" w:color="auto" w:fill="FFFFFF"/>
        <w:jc w:val="both"/>
      </w:pPr>
      <w:r>
        <w:t xml:space="preserve">Валентин </w:t>
      </w:r>
      <w:proofErr w:type="spellStart"/>
      <w:r>
        <w:t>Цоцев</w:t>
      </w:r>
      <w:proofErr w:type="spellEnd"/>
      <w:r>
        <w:t xml:space="preserve"> му отговори</w:t>
      </w:r>
      <w:r>
        <w:rPr>
          <w:lang w:val="en-US"/>
        </w:rPr>
        <w:t xml:space="preserve">, </w:t>
      </w:r>
      <w:r>
        <w:t>че през 2023 година бюджетът се прие късно и причината не е в нас.</w:t>
      </w:r>
    </w:p>
    <w:p w:rsidR="000644C8" w:rsidRDefault="000644C8" w:rsidP="00D8261A">
      <w:pPr>
        <w:shd w:val="clear" w:color="auto" w:fill="FFFFFF"/>
        <w:jc w:val="both"/>
      </w:pPr>
      <w:r>
        <w:t>Кмета на общината каза</w:t>
      </w:r>
      <w:r>
        <w:rPr>
          <w:lang w:val="en-US"/>
        </w:rPr>
        <w:t xml:space="preserve">, </w:t>
      </w:r>
      <w:r>
        <w:t xml:space="preserve">че когато има искане подалият искането да се интересува и потърси средствата. </w:t>
      </w:r>
    </w:p>
    <w:p w:rsidR="000644C8" w:rsidRDefault="000644C8" w:rsidP="000644C8">
      <w:pPr>
        <w:jc w:val="both"/>
      </w:pPr>
      <w:r>
        <w:t>Пламен Янев каза</w:t>
      </w:r>
      <w:r>
        <w:rPr>
          <w:lang w:val="en-US"/>
        </w:rPr>
        <w:t xml:space="preserve">, </w:t>
      </w:r>
      <w:r>
        <w:t>че има правила как се усвояват средствата и това</w:t>
      </w:r>
      <w:r>
        <w:rPr>
          <w:lang w:val="en-US"/>
        </w:rPr>
        <w:t xml:space="preserve">, </w:t>
      </w:r>
      <w:r>
        <w:t xml:space="preserve">че не са усвоени ние не носим отговорност. Представителя на </w:t>
      </w:r>
      <w:proofErr w:type="spellStart"/>
      <w:r>
        <w:t>постояннята</w:t>
      </w:r>
      <w:proofErr w:type="spellEnd"/>
      <w:r>
        <w:t xml:space="preserve"> комисия </w:t>
      </w:r>
      <w:r>
        <w:rPr>
          <w:rFonts w:cs="Latha"/>
          <w:b/>
          <w:u w:val="single"/>
          <w:lang w:bidi="ta-IN"/>
        </w:rPr>
        <w:t xml:space="preserve">”Бюджет, финанси и  </w:t>
      </w:r>
      <w:r>
        <w:rPr>
          <w:rFonts w:cs="Latha"/>
          <w:b/>
          <w:u w:val="single"/>
          <w:lang w:bidi="ta-IN"/>
        </w:rPr>
        <w:lastRenderedPageBreak/>
        <w:t xml:space="preserve">икономическа политика” </w:t>
      </w:r>
      <w:r>
        <w:rPr>
          <w:rFonts w:cs="Latha"/>
          <w:lang w:bidi="ta-IN"/>
        </w:rPr>
        <w:t xml:space="preserve"> Емил Катански изрази становището на комисията да се приеме предложението. </w:t>
      </w:r>
      <w:r>
        <w:t>След поименното гласуване, с резултат</w:t>
      </w:r>
    </w:p>
    <w:p w:rsidR="000644C8" w:rsidRDefault="000644C8" w:rsidP="000644C8">
      <w:pPr>
        <w:ind w:right="-360"/>
        <w:jc w:val="both"/>
      </w:pPr>
      <w:r>
        <w:tab/>
      </w:r>
      <w:r>
        <w:tab/>
        <w:t>Гласували  - 16</w:t>
      </w:r>
    </w:p>
    <w:p w:rsidR="000644C8" w:rsidRDefault="000644C8" w:rsidP="000644C8">
      <w:pPr>
        <w:jc w:val="both"/>
      </w:pPr>
      <w:r>
        <w:tab/>
      </w:r>
      <w:r>
        <w:tab/>
        <w:t xml:space="preserve">За – 16/Илияна Петрова, </w:t>
      </w:r>
      <w:r>
        <w:rPr>
          <w:sz w:val="22"/>
          <w:szCs w:val="22"/>
        </w:rPr>
        <w:t xml:space="preserve">Петър Парашкевов, Светослав Пенев, Недко </w:t>
      </w:r>
      <w:proofErr w:type="spellStart"/>
      <w:r>
        <w:rPr>
          <w:sz w:val="22"/>
          <w:szCs w:val="22"/>
        </w:rPr>
        <w:t>Опров</w:t>
      </w:r>
      <w:proofErr w:type="spellEnd"/>
      <w:r>
        <w:rPr>
          <w:sz w:val="22"/>
          <w:szCs w:val="22"/>
        </w:rPr>
        <w:t xml:space="preserve">, Мими Караджова, Самуил Митев, Пламен Тодоров, Огнян Янчев, Андриян </w:t>
      </w:r>
      <w:proofErr w:type="spellStart"/>
      <w:r>
        <w:rPr>
          <w:sz w:val="22"/>
          <w:szCs w:val="22"/>
        </w:rPr>
        <w:t>Буртев</w:t>
      </w:r>
      <w:proofErr w:type="spellEnd"/>
      <w:r>
        <w:rPr>
          <w:sz w:val="22"/>
          <w:szCs w:val="22"/>
        </w:rPr>
        <w:t xml:space="preserve">, Любомир Пасков, Емил Катански, Венцислав Попов, Огнян Янев, Емилия </w:t>
      </w:r>
      <w:proofErr w:type="spellStart"/>
      <w:r>
        <w:rPr>
          <w:sz w:val="22"/>
          <w:szCs w:val="22"/>
        </w:rPr>
        <w:t>Петрушева</w:t>
      </w:r>
      <w:proofErr w:type="spellEnd"/>
      <w:r>
        <w:rPr>
          <w:sz w:val="22"/>
          <w:szCs w:val="22"/>
        </w:rPr>
        <w:t>, Пламен Янев, Дамян Парашкевов</w:t>
      </w:r>
    </w:p>
    <w:p w:rsidR="000644C8" w:rsidRDefault="000644C8" w:rsidP="000644C8">
      <w:pPr>
        <w:jc w:val="both"/>
      </w:pPr>
      <w:r>
        <w:tab/>
      </w:r>
      <w:r>
        <w:tab/>
        <w:t>Против – няма</w:t>
      </w:r>
    </w:p>
    <w:p w:rsidR="000644C8" w:rsidRDefault="000644C8" w:rsidP="000644C8">
      <w:pPr>
        <w:jc w:val="both"/>
      </w:pPr>
      <w:r>
        <w:tab/>
      </w:r>
      <w:r>
        <w:tab/>
        <w:t>Въздържали се – няма</w:t>
      </w:r>
    </w:p>
    <w:p w:rsidR="000644C8" w:rsidRPr="000644C8" w:rsidRDefault="000644C8" w:rsidP="000644C8">
      <w:pPr>
        <w:ind w:firstLine="709"/>
        <w:jc w:val="both"/>
      </w:pPr>
      <w:r>
        <w:tab/>
      </w:r>
      <w:r w:rsidRPr="00025565">
        <w:t xml:space="preserve"> На основание</w:t>
      </w:r>
      <w:r>
        <w:t xml:space="preserve"> </w:t>
      </w:r>
      <w:r w:rsidRPr="000644C8">
        <w:t>чл. 21 ал. 1, т. 23 и ал.2 от Закона за местното самоуправление и местната администрация /ЗМСМА/ и във връзка с чл.</w:t>
      </w:r>
      <w:r w:rsidRPr="000644C8">
        <w:rPr>
          <w:lang w:val="en-US"/>
        </w:rPr>
        <w:t>5</w:t>
      </w:r>
      <w:r w:rsidRPr="000644C8">
        <w:t>, ал.1, т. 22 и чл. 6 от Правилника за организацията и дейността на Общински съвет Гулянци, неговите комисии и взаимодействието му с общинската администрация, предлагам на Общински съвет Гулянци да вземе следното</w:t>
      </w:r>
    </w:p>
    <w:p w:rsidR="000644C8" w:rsidRPr="000644C8" w:rsidRDefault="000644C8" w:rsidP="000644C8">
      <w:pPr>
        <w:jc w:val="center"/>
      </w:pPr>
    </w:p>
    <w:p w:rsidR="000644C8" w:rsidRDefault="000644C8" w:rsidP="000644C8">
      <w:pPr>
        <w:jc w:val="center"/>
      </w:pPr>
      <w:r>
        <w:t>Р Е Ш Е Н И Е</w:t>
      </w:r>
    </w:p>
    <w:p w:rsidR="000644C8" w:rsidRDefault="000644C8" w:rsidP="000644C8">
      <w:pPr>
        <w:jc w:val="center"/>
      </w:pPr>
    </w:p>
    <w:p w:rsidR="000644C8" w:rsidRPr="000644C8" w:rsidRDefault="000644C8" w:rsidP="000644C8">
      <w:pPr>
        <w:jc w:val="center"/>
      </w:pPr>
      <w:r>
        <w:t>№ 334</w:t>
      </w:r>
    </w:p>
    <w:p w:rsidR="000644C8" w:rsidRPr="000644C8" w:rsidRDefault="000644C8" w:rsidP="000644C8">
      <w:pPr>
        <w:ind w:left="708"/>
        <w:jc w:val="both"/>
      </w:pPr>
    </w:p>
    <w:p w:rsidR="000644C8" w:rsidRPr="000644C8" w:rsidRDefault="000644C8" w:rsidP="000644C8">
      <w:pPr>
        <w:pStyle w:val="a6"/>
        <w:spacing w:before="0" w:beforeAutospacing="0" w:after="0" w:afterAutospacing="0"/>
        <w:ind w:firstLine="708"/>
        <w:jc w:val="both"/>
      </w:pPr>
      <w:r w:rsidRPr="000644C8">
        <w:t xml:space="preserve">1. Одобрява изплащане на премии за  отстреляните на територията на община Гулянци хищници, от лица, и по начин, отговарящи на изискванията на ЗЛОД и ППЗЛОД, както следва: </w:t>
      </w:r>
    </w:p>
    <w:p w:rsidR="000644C8" w:rsidRPr="000644C8" w:rsidRDefault="000644C8" w:rsidP="000644C8">
      <w:pPr>
        <w:pStyle w:val="a6"/>
        <w:spacing w:before="0" w:beforeAutospacing="0" w:after="0" w:afterAutospacing="0"/>
        <w:jc w:val="both"/>
        <w:rPr>
          <w:lang w:val="en-US"/>
        </w:rPr>
      </w:pPr>
      <w:r w:rsidRPr="000644C8">
        <w:t xml:space="preserve">        - Азиатски чакал </w:t>
      </w:r>
      <w:r w:rsidRPr="000644C8">
        <w:rPr>
          <w:lang w:val="en-US"/>
        </w:rPr>
        <w:t>(</w:t>
      </w:r>
      <w:proofErr w:type="spellStart"/>
      <w:r w:rsidRPr="000644C8">
        <w:rPr>
          <w:lang w:val="en-US"/>
        </w:rPr>
        <w:t>Canis</w:t>
      </w:r>
      <w:proofErr w:type="spellEnd"/>
      <w:r w:rsidRPr="000644C8">
        <w:rPr>
          <w:lang w:val="en-US"/>
        </w:rPr>
        <w:t xml:space="preserve"> aureus) – </w:t>
      </w:r>
      <w:r w:rsidRPr="000644C8">
        <w:t xml:space="preserve"> 10</w:t>
      </w:r>
      <w:r w:rsidRPr="000644C8">
        <w:rPr>
          <w:lang w:val="en-US"/>
        </w:rPr>
        <w:t xml:space="preserve"> </w:t>
      </w:r>
      <w:r w:rsidRPr="000644C8">
        <w:t>лв. за 1 бр.;</w:t>
      </w:r>
    </w:p>
    <w:p w:rsidR="000644C8" w:rsidRPr="000644C8" w:rsidRDefault="000644C8" w:rsidP="000644C8">
      <w:pPr>
        <w:pStyle w:val="a6"/>
        <w:spacing w:before="0" w:beforeAutospacing="0" w:after="0" w:afterAutospacing="0"/>
        <w:jc w:val="both"/>
      </w:pPr>
      <w:r w:rsidRPr="000644C8">
        <w:rPr>
          <w:lang w:val="en-US"/>
        </w:rPr>
        <w:t xml:space="preserve">    </w:t>
      </w:r>
      <w:r w:rsidRPr="000644C8">
        <w:t xml:space="preserve">   </w:t>
      </w:r>
      <w:r w:rsidRPr="000644C8">
        <w:rPr>
          <w:lang w:val="en-US"/>
        </w:rPr>
        <w:t xml:space="preserve"> -</w:t>
      </w:r>
      <w:r w:rsidRPr="000644C8">
        <w:t xml:space="preserve"> Червена лисица </w:t>
      </w:r>
      <w:r w:rsidRPr="000644C8">
        <w:rPr>
          <w:lang w:val="en-US"/>
        </w:rPr>
        <w:t>(</w:t>
      </w:r>
      <w:proofErr w:type="spellStart"/>
      <w:r w:rsidRPr="000644C8">
        <w:rPr>
          <w:lang w:val="en-US"/>
        </w:rPr>
        <w:t>Vulpes</w:t>
      </w:r>
      <w:proofErr w:type="spellEnd"/>
      <w:r w:rsidRPr="000644C8">
        <w:rPr>
          <w:lang w:val="en-US"/>
        </w:rPr>
        <w:t xml:space="preserve"> </w:t>
      </w:r>
      <w:proofErr w:type="spellStart"/>
      <w:r w:rsidRPr="000644C8">
        <w:rPr>
          <w:lang w:val="en-US"/>
        </w:rPr>
        <w:t>vulpes</w:t>
      </w:r>
      <w:proofErr w:type="spellEnd"/>
      <w:r w:rsidRPr="000644C8">
        <w:rPr>
          <w:lang w:val="en-US"/>
        </w:rPr>
        <w:t>)</w:t>
      </w:r>
      <w:r w:rsidRPr="000644C8">
        <w:t xml:space="preserve"> – 5 лв. за 1 бр.;</w:t>
      </w:r>
    </w:p>
    <w:p w:rsidR="000644C8" w:rsidRPr="000644C8" w:rsidRDefault="000644C8" w:rsidP="000644C8">
      <w:pPr>
        <w:pStyle w:val="a6"/>
        <w:spacing w:before="0" w:beforeAutospacing="0" w:after="0" w:afterAutospacing="0"/>
        <w:jc w:val="both"/>
      </w:pPr>
    </w:p>
    <w:p w:rsidR="000644C8" w:rsidRPr="000644C8" w:rsidRDefault="000644C8" w:rsidP="000644C8">
      <w:pPr>
        <w:pStyle w:val="a6"/>
        <w:spacing w:before="0" w:beforeAutospacing="0" w:after="0" w:afterAutospacing="0"/>
        <w:jc w:val="both"/>
      </w:pPr>
      <w:r w:rsidRPr="000644C8">
        <w:t>          2. Възлага на кмета на Общината да определи комисия и регламентира работата ѝ по приемане и отчитане на отстреляните хищници.</w:t>
      </w:r>
    </w:p>
    <w:p w:rsidR="000644C8" w:rsidRPr="000644C8" w:rsidRDefault="000644C8" w:rsidP="000644C8">
      <w:pPr>
        <w:pStyle w:val="a6"/>
        <w:spacing w:before="0" w:beforeAutospacing="0" w:after="0" w:afterAutospacing="0"/>
      </w:pPr>
      <w:r w:rsidRPr="000644C8">
        <w:t xml:space="preserve">          3. Изплащането на премиите да се извършва целогодишно </w:t>
      </w:r>
      <w:r w:rsidRPr="000644C8">
        <w:rPr>
          <w:lang w:val="en-US"/>
        </w:rPr>
        <w:t>(</w:t>
      </w:r>
      <w:r w:rsidRPr="000644C8">
        <w:t>до 19 декември 2025 г.</w:t>
      </w:r>
      <w:r w:rsidRPr="000644C8">
        <w:rPr>
          <w:lang w:val="en-US"/>
        </w:rPr>
        <w:t>)</w:t>
      </w:r>
      <w:r w:rsidRPr="000644C8">
        <w:t xml:space="preserve">  по сметка на ЛРД „Стрелец” – гр. Гулянци, като се прекратява преждевременно при: </w:t>
      </w:r>
    </w:p>
    <w:p w:rsidR="000644C8" w:rsidRPr="000644C8" w:rsidRDefault="000644C8" w:rsidP="000644C8">
      <w:pPr>
        <w:pStyle w:val="a6"/>
        <w:spacing w:before="0" w:beforeAutospacing="0" w:after="0" w:afterAutospacing="0"/>
        <w:jc w:val="both"/>
      </w:pPr>
    </w:p>
    <w:p w:rsidR="000644C8" w:rsidRPr="000644C8" w:rsidRDefault="000644C8" w:rsidP="000644C8">
      <w:pPr>
        <w:pStyle w:val="a6"/>
        <w:numPr>
          <w:ilvl w:val="0"/>
          <w:numId w:val="2"/>
        </w:numPr>
        <w:spacing w:before="0" w:beforeAutospacing="0" w:after="0" w:afterAutospacing="0"/>
        <w:jc w:val="both"/>
      </w:pPr>
      <w:r w:rsidRPr="000644C8">
        <w:t>изчерпване на предвидена сума от 5000 лв.;</w:t>
      </w:r>
    </w:p>
    <w:p w:rsidR="000644C8" w:rsidRPr="000644C8" w:rsidRDefault="000644C8" w:rsidP="000644C8">
      <w:pPr>
        <w:pStyle w:val="a6"/>
        <w:numPr>
          <w:ilvl w:val="0"/>
          <w:numId w:val="2"/>
        </w:numPr>
        <w:spacing w:before="0" w:beforeAutospacing="0" w:after="0" w:afterAutospacing="0"/>
        <w:jc w:val="both"/>
      </w:pPr>
      <w:r w:rsidRPr="000644C8">
        <w:t>влизане в сила на нормативен акт на друга институция, забраняващ или стимулиращ   финансово същата дейност, чийто териториален обхват включва община Гулянци;</w:t>
      </w:r>
    </w:p>
    <w:p w:rsidR="000644C8" w:rsidRPr="000644C8" w:rsidRDefault="000644C8" w:rsidP="000644C8">
      <w:pPr>
        <w:pStyle w:val="a6"/>
        <w:numPr>
          <w:ilvl w:val="0"/>
          <w:numId w:val="2"/>
        </w:numPr>
        <w:spacing w:before="0" w:beforeAutospacing="0" w:after="0" w:afterAutospacing="0"/>
        <w:jc w:val="both"/>
      </w:pPr>
      <w:r w:rsidRPr="000644C8">
        <w:t xml:space="preserve">установени нарушения при отчитането на отстреляните хищници или разпределението на премиите;  </w:t>
      </w:r>
    </w:p>
    <w:p w:rsidR="000644C8" w:rsidRPr="000644C8" w:rsidRDefault="000644C8" w:rsidP="000644C8">
      <w:pPr>
        <w:ind w:left="708"/>
        <w:jc w:val="both"/>
        <w:rPr>
          <w:lang w:val="en-US"/>
        </w:rPr>
      </w:pPr>
    </w:p>
    <w:p w:rsidR="000644C8" w:rsidRPr="000644C8" w:rsidRDefault="000644C8" w:rsidP="000644C8">
      <w:r w:rsidRPr="000644C8">
        <w:t xml:space="preserve">         4. Средствата </w:t>
      </w:r>
      <w:r w:rsidRPr="000644C8">
        <w:rPr>
          <w:lang w:val="en-US"/>
        </w:rPr>
        <w:t>(</w:t>
      </w:r>
      <w:r w:rsidRPr="000644C8">
        <w:t>до 5000 лв.</w:t>
      </w:r>
      <w:r w:rsidRPr="000644C8">
        <w:rPr>
          <w:lang w:val="en-US"/>
        </w:rPr>
        <w:t>)</w:t>
      </w:r>
      <w:r w:rsidRPr="000644C8">
        <w:t xml:space="preserve"> да бъдат осигурени от дейност – 21122 – Общинска администрация, §10-20 – външни услуги.                 </w:t>
      </w:r>
    </w:p>
    <w:p w:rsidR="000644C8" w:rsidRPr="000644C8" w:rsidRDefault="000644C8" w:rsidP="000644C8">
      <w:pPr>
        <w:shd w:val="clear" w:color="auto" w:fill="FFFFFF"/>
        <w:jc w:val="both"/>
      </w:pPr>
      <w:r>
        <w:rPr>
          <w:rFonts w:cs="Latha"/>
          <w:lang w:bidi="ta-IN"/>
        </w:rPr>
        <w:t xml:space="preserve"> </w:t>
      </w:r>
    </w:p>
    <w:p w:rsidR="00D8261A" w:rsidRDefault="00D8261A" w:rsidP="00D8261A">
      <w:pPr>
        <w:shd w:val="clear" w:color="auto" w:fill="FFFFFF"/>
        <w:jc w:val="both"/>
      </w:pPr>
    </w:p>
    <w:p w:rsidR="00D8261A" w:rsidRDefault="00D8261A" w:rsidP="00D8261A">
      <w:pPr>
        <w:shd w:val="clear" w:color="auto" w:fill="FFFFFF"/>
        <w:jc w:val="both"/>
        <w:rPr>
          <w:b/>
        </w:rPr>
      </w:pPr>
      <w:r>
        <w:tab/>
      </w:r>
      <w:r>
        <w:tab/>
      </w:r>
      <w:r w:rsidR="00905E83" w:rsidRPr="00A900B3">
        <w:rPr>
          <w:b/>
        </w:rPr>
        <w:t xml:space="preserve">От Кмета на Общината </w:t>
      </w:r>
    </w:p>
    <w:p w:rsidR="00905E83" w:rsidRDefault="00D8261A" w:rsidP="00D8261A">
      <w:pPr>
        <w:shd w:val="clear" w:color="auto" w:fill="FFFFFF"/>
        <w:jc w:val="both"/>
      </w:pPr>
      <w:r>
        <w:rPr>
          <w:b/>
        </w:rPr>
        <w:t xml:space="preserve">                        </w:t>
      </w:r>
      <w:r w:rsidR="00905E83" w:rsidRPr="00A900B3">
        <w:rPr>
          <w:b/>
        </w:rPr>
        <w:t>относно</w:t>
      </w:r>
      <w:r w:rsidR="00905E83" w:rsidRPr="009262EC">
        <w:rPr>
          <w:rFonts w:eastAsia="TimesNewRomanPSMT"/>
          <w:color w:val="000000"/>
        </w:rPr>
        <w:t xml:space="preserve"> </w:t>
      </w:r>
      <w:r w:rsidR="00905E83">
        <w:rPr>
          <w:rFonts w:eastAsia="TimesNewRomanPSMT"/>
          <w:color w:val="000000"/>
        </w:rPr>
        <w:t>:</w:t>
      </w:r>
      <w:r w:rsidR="00905E83" w:rsidRPr="00C74E69">
        <w:rPr>
          <w:rFonts w:eastAsia="TimesNewRomanPSMT"/>
          <w:color w:val="000000"/>
        </w:rPr>
        <w:t xml:space="preserve"> </w:t>
      </w:r>
      <w:r w:rsidR="00905E83" w:rsidRPr="008808C4">
        <w:t>Утвърждаване промени  по плана за капиталовите разходи на Община Гулянци  за 2025 година</w:t>
      </w:r>
    </w:p>
    <w:p w:rsidR="006969A8" w:rsidRDefault="006969A8" w:rsidP="006969A8">
      <w:pPr>
        <w:shd w:val="clear" w:color="auto" w:fill="FFFFFF"/>
        <w:jc w:val="both"/>
      </w:pPr>
      <w:r>
        <w:t>Председателят на постоянната комисия  Емил Катански запозна колегите си с промените. На заседанието присъства представител от общинска администрация Бисер Киров, който подробно обясни за какво става въпрос, какво се променя и защо.</w:t>
      </w:r>
    </w:p>
    <w:p w:rsidR="006969A8" w:rsidRDefault="00BF57B8" w:rsidP="006969A8">
      <w:pPr>
        <w:jc w:val="both"/>
      </w:pPr>
      <w:r>
        <w:t>каза</w:t>
      </w:r>
      <w:r>
        <w:rPr>
          <w:lang w:val="en-US"/>
        </w:rPr>
        <w:t xml:space="preserve">, </w:t>
      </w:r>
      <w:r>
        <w:t>че предложението е разгледано и обс</w:t>
      </w:r>
      <w:r w:rsidR="006969A8">
        <w:t>ъдено подробно на постоянните комисии и становището е да се приеме След поименното гласуване, с резултат</w:t>
      </w:r>
    </w:p>
    <w:p w:rsidR="006969A8" w:rsidRDefault="00875A84" w:rsidP="006969A8">
      <w:pPr>
        <w:ind w:right="-360"/>
        <w:jc w:val="both"/>
      </w:pPr>
      <w:r>
        <w:tab/>
      </w:r>
      <w:r>
        <w:tab/>
        <w:t>Гласували  - 16</w:t>
      </w:r>
    </w:p>
    <w:p w:rsidR="006969A8" w:rsidRDefault="00875A84" w:rsidP="006969A8">
      <w:pPr>
        <w:jc w:val="both"/>
      </w:pPr>
      <w:r>
        <w:lastRenderedPageBreak/>
        <w:tab/>
      </w:r>
      <w:r>
        <w:tab/>
        <w:t>За – 16</w:t>
      </w:r>
      <w:r w:rsidR="006969A8">
        <w:t xml:space="preserve">/Илияна Петрова, </w:t>
      </w:r>
      <w:r w:rsidR="006969A8">
        <w:rPr>
          <w:sz w:val="22"/>
          <w:szCs w:val="22"/>
        </w:rPr>
        <w:t xml:space="preserve">Петър Парашкевов, Светослав Пенев, Недко </w:t>
      </w:r>
      <w:proofErr w:type="spellStart"/>
      <w:r w:rsidR="006969A8">
        <w:rPr>
          <w:sz w:val="22"/>
          <w:szCs w:val="22"/>
        </w:rPr>
        <w:t>Опров</w:t>
      </w:r>
      <w:proofErr w:type="spellEnd"/>
      <w:r w:rsidR="006969A8">
        <w:rPr>
          <w:sz w:val="22"/>
          <w:szCs w:val="22"/>
        </w:rPr>
        <w:t xml:space="preserve">, Мими Караджова, Самуил Митев, Пламен Тодоров, Огнян Янчев, Андриян </w:t>
      </w:r>
      <w:proofErr w:type="spellStart"/>
      <w:r w:rsidR="006969A8">
        <w:rPr>
          <w:sz w:val="22"/>
          <w:szCs w:val="22"/>
        </w:rPr>
        <w:t>Буртев</w:t>
      </w:r>
      <w:proofErr w:type="spellEnd"/>
      <w:r w:rsidR="006969A8">
        <w:rPr>
          <w:sz w:val="22"/>
          <w:szCs w:val="22"/>
        </w:rPr>
        <w:t>, Любомир Па</w:t>
      </w:r>
      <w:r>
        <w:rPr>
          <w:sz w:val="22"/>
          <w:szCs w:val="22"/>
        </w:rPr>
        <w:t>сков, Емил Катански</w:t>
      </w:r>
      <w:r w:rsidR="006969A8">
        <w:rPr>
          <w:sz w:val="22"/>
          <w:szCs w:val="22"/>
        </w:rPr>
        <w:t xml:space="preserve">, Венцислав Попов, Огнян Янев, Емилия </w:t>
      </w:r>
      <w:proofErr w:type="spellStart"/>
      <w:r w:rsidR="006969A8">
        <w:rPr>
          <w:sz w:val="22"/>
          <w:szCs w:val="22"/>
        </w:rPr>
        <w:t>Петрушева</w:t>
      </w:r>
      <w:proofErr w:type="spellEnd"/>
      <w:r w:rsidR="006969A8">
        <w:rPr>
          <w:sz w:val="22"/>
          <w:szCs w:val="22"/>
        </w:rPr>
        <w:t>, Пламен Янев, Дамян Парашкевов</w:t>
      </w:r>
    </w:p>
    <w:p w:rsidR="006969A8" w:rsidRDefault="006969A8" w:rsidP="006969A8">
      <w:pPr>
        <w:jc w:val="both"/>
      </w:pPr>
      <w:r>
        <w:tab/>
      </w:r>
      <w:r>
        <w:tab/>
        <w:t>Против – няма</w:t>
      </w:r>
    </w:p>
    <w:p w:rsidR="006969A8" w:rsidRDefault="006969A8" w:rsidP="006969A8">
      <w:pPr>
        <w:jc w:val="both"/>
      </w:pPr>
      <w:r>
        <w:tab/>
      </w:r>
      <w:r>
        <w:tab/>
        <w:t>Въздържали се – няма</w:t>
      </w:r>
    </w:p>
    <w:p w:rsidR="00025565" w:rsidRPr="00025565" w:rsidRDefault="006969A8" w:rsidP="00025565">
      <w:pPr>
        <w:jc w:val="both"/>
      </w:pPr>
      <w:r>
        <w:tab/>
      </w:r>
      <w:r w:rsidRPr="00025565">
        <w:t xml:space="preserve">            На основание </w:t>
      </w:r>
      <w:r w:rsidR="00025565" w:rsidRPr="00025565">
        <w:rPr>
          <w:b/>
        </w:rPr>
        <w:t xml:space="preserve"> </w:t>
      </w:r>
      <w:r w:rsidR="00025565" w:rsidRPr="00025565">
        <w:t xml:space="preserve">чл.21, ал.1, т.6 от ЗМСМА, чл.124, ал.3 и чл.127, ал.1 от Закона за публичните финанси, чл.35, ал.1 и 3 от Наредбата за условията и реда за съставяне на бюджетната прогноза за местни дейности за следващите три години, за съставяне, приемане, изпълнение и отчитане на общинския бюджет, предлагам Общински съвет гр. Гулянци да вземе следното </w:t>
      </w:r>
    </w:p>
    <w:p w:rsidR="00025565" w:rsidRPr="00025565" w:rsidRDefault="00025565" w:rsidP="00025565">
      <w:pPr>
        <w:jc w:val="both"/>
      </w:pPr>
    </w:p>
    <w:p w:rsidR="00025565" w:rsidRPr="00025565" w:rsidRDefault="00025565" w:rsidP="00025565">
      <w:pPr>
        <w:jc w:val="center"/>
      </w:pPr>
      <w:r w:rsidRPr="00025565">
        <w:t xml:space="preserve">Р Е Ш Е Н И Е </w:t>
      </w:r>
    </w:p>
    <w:p w:rsidR="00025565" w:rsidRPr="00025565" w:rsidRDefault="00025565" w:rsidP="00025565">
      <w:pPr>
        <w:jc w:val="center"/>
      </w:pPr>
    </w:p>
    <w:p w:rsidR="00025565" w:rsidRPr="00025565" w:rsidRDefault="00025565" w:rsidP="00025565">
      <w:pPr>
        <w:jc w:val="center"/>
      </w:pPr>
      <w:r w:rsidRPr="00025565">
        <w:t>№335</w:t>
      </w:r>
    </w:p>
    <w:p w:rsidR="00025565" w:rsidRPr="00025565" w:rsidRDefault="00025565" w:rsidP="00025565">
      <w:pPr>
        <w:rPr>
          <w:b/>
        </w:rPr>
      </w:pPr>
    </w:p>
    <w:p w:rsidR="00025565" w:rsidRPr="00025565" w:rsidRDefault="00025565" w:rsidP="00025565">
      <w:pPr>
        <w:jc w:val="both"/>
        <w:rPr>
          <w:b/>
          <w:lang w:val="en-US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709"/>
        <w:gridCol w:w="1134"/>
        <w:gridCol w:w="1134"/>
      </w:tblGrid>
      <w:tr w:rsidR="00025565" w:rsidRPr="00025565" w:rsidTr="00325E60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65" w:rsidRPr="00025565" w:rsidRDefault="00025565" w:rsidP="00325E60">
            <w:pPr>
              <w:spacing w:line="254" w:lineRule="auto"/>
              <w:jc w:val="center"/>
              <w:rPr>
                <w:b/>
              </w:rPr>
            </w:pPr>
            <w:r w:rsidRPr="00025565">
              <w:rPr>
                <w:b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b/>
              </w:rPr>
            </w:pPr>
            <w:r w:rsidRPr="00025565">
              <w:rPr>
                <w:b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b/>
              </w:rPr>
            </w:pPr>
            <w:r w:rsidRPr="00025565">
              <w:rPr>
                <w:b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b/>
              </w:rPr>
            </w:pPr>
            <w:r w:rsidRPr="00025565">
              <w:rPr>
                <w:b/>
              </w:rPr>
              <w:t>Става</w:t>
            </w:r>
          </w:p>
        </w:tc>
      </w:tr>
      <w:tr w:rsidR="00025565" w:rsidRPr="00025565" w:rsidTr="00325E60">
        <w:trPr>
          <w:trHeight w:val="331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65" w:rsidRPr="00025565" w:rsidRDefault="00025565" w:rsidP="00325E60">
            <w:pPr>
              <w:spacing w:line="254" w:lineRule="auto"/>
              <w:rPr>
                <w:b/>
                <w:color w:val="000000" w:themeColor="text1"/>
              </w:rPr>
            </w:pPr>
            <w:r w:rsidRPr="00025565">
              <w:rPr>
                <w:b/>
                <w:color w:val="000000" w:themeColor="text1"/>
              </w:rPr>
              <w:t>Обекти финансирани от ЦС за КР/капиталови разходи/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025565">
              <w:rPr>
                <w:b/>
                <w:color w:val="000000" w:themeColor="text1"/>
              </w:rPr>
              <w:t>947557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025565">
              <w:rPr>
                <w:b/>
                <w:color w:val="000000" w:themeColor="text1"/>
              </w:rPr>
              <w:t>947557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Сградата на Общинския съвет – гр. Гулянци, пл. „Свобода” 4, ПИ 18099.401.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rPr>
                <w:lang w:val="en-US"/>
              </w:rPr>
              <w:t>1020</w:t>
            </w:r>
            <w:r w:rsidRPr="0002556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rPr>
                <w:lang w:val="en-US"/>
              </w:rPr>
              <w:t>1020</w:t>
            </w:r>
            <w:r w:rsidRPr="00025565">
              <w:t>0</w:t>
            </w:r>
          </w:p>
        </w:tc>
      </w:tr>
      <w:tr w:rsidR="00025565" w:rsidRPr="00025565" w:rsidTr="00325E60">
        <w:trPr>
          <w:trHeight w:val="28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Закупуване на 5 броя </w:t>
            </w:r>
            <w:proofErr w:type="spellStart"/>
            <w:r w:rsidRPr="00025565">
              <w:rPr>
                <w:color w:val="000000" w:themeColor="text1"/>
              </w:rPr>
              <w:t>поставяеми</w:t>
            </w:r>
            <w:proofErr w:type="spellEnd"/>
            <w:r w:rsidRPr="00025565">
              <w:rPr>
                <w:color w:val="000000" w:themeColor="text1"/>
              </w:rPr>
              <w:t xml:space="preserve"> павилиона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22014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Изграждане на навес в ПИ № 18099.129.102 в местността </w:t>
            </w:r>
            <w:proofErr w:type="spellStart"/>
            <w:r w:rsidRPr="00025565">
              <w:rPr>
                <w:color w:val="000000" w:themeColor="text1"/>
              </w:rPr>
              <w:t>Карабоаз</w:t>
            </w:r>
            <w:proofErr w:type="spellEnd"/>
            <w:r w:rsidRPr="00025565">
              <w:rPr>
                <w:color w:val="000000" w:themeColor="text1"/>
              </w:rPr>
              <w:t xml:space="preserve"> в землището на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23000</w:t>
            </w:r>
          </w:p>
        </w:tc>
      </w:tr>
      <w:tr w:rsidR="00025565" w:rsidRPr="00025565" w:rsidTr="00325E60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r w:rsidRPr="00025565">
              <w:t xml:space="preserve">Автоматичен </w:t>
            </w:r>
            <w:proofErr w:type="spellStart"/>
            <w:r w:rsidRPr="00025565">
              <w:t>имунологичен</w:t>
            </w:r>
            <w:proofErr w:type="spellEnd"/>
            <w:r w:rsidRPr="00025565">
              <w:t xml:space="preserve"> анализатор за МБАЛ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36000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</w:pPr>
            <w:r w:rsidRPr="00025565">
              <w:t>Изграждане на здравна служба в УПИ ….. по КРП на село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180000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</w:pPr>
            <w:r w:rsidRPr="00025565">
              <w:t>Основен ремонт на покрив на сграда за здравно заведение, находяща се в ПИ с идентификатор № 68045.401.347 по ККР на село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82000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</w:pPr>
            <w:r w:rsidRPr="00025565">
              <w:t>Основен ремонт „Доставка и монтаж на съоръжения за детска площадка в парково пространство село Шияково, община Гулянци 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10000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</w:pPr>
            <w:r w:rsidRPr="00025565">
              <w:t>Беседка в УПИ ІХ, кв. 62, село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9000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</w:pPr>
            <w:r w:rsidRPr="00025565">
              <w:t>Изграждане на детска площадка в парково пространство в с.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10600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10600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</w:pPr>
            <w:r w:rsidRPr="00025565">
              <w:lastRenderedPageBreak/>
              <w:t>Изграждане на мини футболно игрище с изкуствена настилка в УПИ V-кв. 64 по кадастралния и регулационен план на село Ленково,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135000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135000</w:t>
            </w:r>
          </w:p>
        </w:tc>
      </w:tr>
      <w:tr w:rsidR="00025565" w:rsidRPr="00025565" w:rsidTr="00325E60">
        <w:trPr>
          <w:trHeight w:val="133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both"/>
              <w:rPr>
                <w:color w:val="000000" w:themeColor="text1"/>
              </w:rPr>
            </w:pPr>
            <w:r w:rsidRPr="00025565"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НЧ „П. Р. Славейков 1923” гр. Гулянци, пл. „Свобода” 4, ПИ 18099.401.1364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  <w:lang w:val="en-US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  <w:lang w:val="en-US"/>
              </w:rPr>
            </w:pPr>
            <w:r w:rsidRPr="00025565">
              <w:rPr>
                <w:color w:val="000000" w:themeColor="text1"/>
                <w:lang w:val="en-US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lang w:val="en-US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lang w:val="en-US"/>
              </w:rPr>
            </w:pPr>
            <w:r w:rsidRPr="00025565">
              <w:rPr>
                <w:lang w:val="en-US"/>
              </w:rPr>
              <w:t>33100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lang w:val="en-US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lang w:val="en-US"/>
              </w:rPr>
            </w:pPr>
            <w:r w:rsidRPr="00025565">
              <w:rPr>
                <w:lang w:val="en-US"/>
              </w:rPr>
              <w:t>33100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</w:pPr>
            <w:r w:rsidRPr="00025565">
              <w:t>Основен ремонт на покрив</w:t>
            </w:r>
            <w:r w:rsidRPr="00025565">
              <w:rPr>
                <w:b/>
              </w:rPr>
              <w:t xml:space="preserve"> </w:t>
            </w:r>
            <w:r w:rsidRPr="00025565">
              <w:t>на</w:t>
            </w:r>
            <w:r w:rsidRPr="00025565">
              <w:rPr>
                <w:b/>
              </w:rPr>
              <w:t xml:space="preserve"> </w:t>
            </w:r>
            <w:r w:rsidRPr="00025565">
              <w:t>НЧ „Св. Св. Кирил и Методий - 1929“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79294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11960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11960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 Лек автомобил за домашен социален патронаж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11000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Кофа за багер Ню </w:t>
            </w:r>
            <w:proofErr w:type="spellStart"/>
            <w:r w:rsidRPr="00025565">
              <w:rPr>
                <w:color w:val="000000" w:themeColor="text1"/>
              </w:rPr>
              <w:t>Холанд</w:t>
            </w:r>
            <w:proofErr w:type="spellEnd"/>
            <w:r w:rsidRPr="00025565">
              <w:rPr>
                <w:color w:val="000000" w:themeColor="text1"/>
              </w:rPr>
              <w:t xml:space="preserve"> четири в едно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10440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Кофа за багер </w:t>
            </w:r>
            <w:proofErr w:type="spellStart"/>
            <w:r w:rsidRPr="00025565">
              <w:rPr>
                <w:color w:val="000000" w:themeColor="text1"/>
              </w:rPr>
              <w:t>Хидромек</w:t>
            </w:r>
            <w:proofErr w:type="spellEnd"/>
            <w:r w:rsidRPr="00025565">
              <w:rPr>
                <w:color w:val="000000" w:themeColor="text1"/>
              </w:rPr>
              <w:t xml:space="preserve"> 350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1640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Дробилка за клони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32700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Укрепване на свлачище № </w:t>
            </w:r>
            <w:r w:rsidRPr="00025565">
              <w:rPr>
                <w:color w:val="000000" w:themeColor="text1"/>
                <w:lang w:val="en-US"/>
              </w:rPr>
              <w:t>PVN 08</w:t>
            </w:r>
            <w:r w:rsidRPr="00025565">
              <w:rPr>
                <w:color w:val="000000" w:themeColor="text1"/>
              </w:rPr>
              <w:t xml:space="preserve">.14888.01 и възстановяване на част от  улица „Стара Планина” от </w:t>
            </w:r>
            <w:proofErr w:type="spellStart"/>
            <w:r w:rsidRPr="00025565">
              <w:rPr>
                <w:color w:val="000000" w:themeColor="text1"/>
              </w:rPr>
              <w:t>ОТ</w:t>
            </w:r>
            <w:proofErr w:type="spellEnd"/>
            <w:r w:rsidRPr="00025565">
              <w:rPr>
                <w:color w:val="000000" w:themeColor="text1"/>
              </w:rPr>
              <w:t xml:space="preserve"> 131,136,144 и 155 в с. Искър,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9000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Отводняване на свлачище № </w:t>
            </w:r>
            <w:r w:rsidRPr="00025565">
              <w:rPr>
                <w:color w:val="000000" w:themeColor="text1"/>
                <w:lang w:val="en-US"/>
              </w:rPr>
              <w:t xml:space="preserve">PVN </w:t>
            </w:r>
            <w:r w:rsidRPr="00025565">
              <w:rPr>
                <w:color w:val="000000" w:themeColor="text1"/>
              </w:rPr>
              <w:t xml:space="preserve">08.68045.02 и реконструкция на улица „ Георги </w:t>
            </w:r>
            <w:proofErr w:type="spellStart"/>
            <w:r w:rsidRPr="00025565">
              <w:rPr>
                <w:color w:val="000000" w:themeColor="text1"/>
              </w:rPr>
              <w:t>Мушатов</w:t>
            </w:r>
            <w:proofErr w:type="spellEnd"/>
            <w:r w:rsidRPr="00025565">
              <w:rPr>
                <w:color w:val="000000" w:themeColor="text1"/>
              </w:rPr>
              <w:t xml:space="preserve"> “ в с. Сомовит,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13500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Основен ремонт на кота ± </w:t>
            </w:r>
            <w:r w:rsidRPr="00025565">
              <w:rPr>
                <w:color w:val="000000" w:themeColor="text1"/>
                <w:lang w:val="en-US"/>
              </w:rPr>
              <w:t>0⁰⁰</w:t>
            </w:r>
            <w:r w:rsidRPr="00025565">
              <w:rPr>
                <w:color w:val="000000" w:themeColor="text1"/>
              </w:rPr>
              <w:t xml:space="preserve"> в съществуваща сграда: Медицински център „ Александър Войников “ в ПИ 18099.401.808 па КККР на                     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59992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Модернизация и подобряване на енергийната ефективност на материалната база на Домашен социален патронаж гр. Гулянци -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11387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11387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Проект на многофункционална сграда в ПИ 31099.101.163 в с. Загражден, община Гулянци, област Плевен – 155730 / очаква се  финансиране съгласно чл. 57, ал. 1 от ЗДБРБ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155730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155730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  <w:rPr>
                <w:color w:val="000000" w:themeColor="text1"/>
              </w:rPr>
            </w:pPr>
            <w:r w:rsidRPr="00025565">
              <w:rPr>
                <w:b/>
              </w:rPr>
              <w:lastRenderedPageBreak/>
              <w:t>Обекти финансирани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025565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 w:rsidRPr="00025565">
              <w:rPr>
                <w:b/>
                <w:color w:val="000000" w:themeColor="text1"/>
                <w:lang w:val="en-US"/>
              </w:rPr>
              <w:t>148438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  <w:rPr>
                <w:color w:val="000000" w:themeColor="text1"/>
              </w:rPr>
            </w:pPr>
            <w:r w:rsidRPr="00025565">
              <w:t>Основен ремонт на покрив</w:t>
            </w:r>
            <w:r w:rsidRPr="00025565">
              <w:rPr>
                <w:b/>
              </w:rPr>
              <w:t xml:space="preserve"> </w:t>
            </w:r>
            <w:r w:rsidRPr="00025565">
              <w:t>на</w:t>
            </w:r>
            <w:r w:rsidRPr="00025565">
              <w:rPr>
                <w:b/>
              </w:rPr>
              <w:t xml:space="preserve"> </w:t>
            </w:r>
            <w:r w:rsidRPr="00025565">
              <w:t>НЧ „Св. Св. Кирил и Методий - 1929“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37624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  <w:rPr>
                <w:color w:val="000000" w:themeColor="text1"/>
              </w:rPr>
            </w:pPr>
            <w:r w:rsidRPr="00025565">
              <w:t>Модернизация и подобряване на енергийната ефективност на материалната база на Домашен социален патронаж гр. Гулянци -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54174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  <w:rPr>
                <w:color w:val="000000" w:themeColor="text1"/>
              </w:rPr>
            </w:pPr>
            <w:r w:rsidRPr="00025565">
              <w:rPr>
                <w:rFonts w:asciiTheme="minorHAnsi" w:hAnsiTheme="minorHAnsi" w:cstheme="minorHAnsi"/>
                <w:color w:val="333333"/>
              </w:rPr>
              <w:t>Изграждане на нова спортна площадка в СУ „Асен Златаров „                       с .Гиген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56640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65" w:rsidRPr="00025565" w:rsidRDefault="00025565" w:rsidP="00325E60">
            <w:pPr>
              <w:spacing w:line="254" w:lineRule="auto"/>
              <w:jc w:val="both"/>
              <w:rPr>
                <w:color w:val="000000" w:themeColor="text1"/>
              </w:rPr>
            </w:pPr>
            <w:r w:rsidRPr="00025565">
              <w:rPr>
                <w:b/>
              </w:rPr>
              <w:t>Обекти финансирани от преходен остатък  по бюджета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025565">
              <w:rPr>
                <w:b/>
                <w:color w:val="000000" w:themeColor="text1"/>
              </w:rPr>
              <w:t>1963142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025565">
              <w:rPr>
                <w:b/>
                <w:color w:val="000000" w:themeColor="text1"/>
              </w:rPr>
              <w:t>1963142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</w:pPr>
            <w:r w:rsidRPr="00025565">
              <w:t xml:space="preserve">„Основен ремонт покрив на административна сграда (кметство) село Ленково”, УПИ </w:t>
            </w:r>
            <w:r w:rsidRPr="00025565">
              <w:rPr>
                <w:lang w:val="en-US"/>
              </w:rPr>
              <w:t xml:space="preserve">I-335,336, </w:t>
            </w:r>
            <w:r w:rsidRPr="00025565">
              <w:t xml:space="preserve">кв. </w:t>
            </w:r>
            <w:r w:rsidRPr="00025565">
              <w:rPr>
                <w:lang w:val="en-US"/>
              </w:rPr>
              <w:t>47</w:t>
            </w:r>
            <w:r w:rsidRPr="00025565">
              <w:t>, община Гулянци</w:t>
            </w:r>
            <w:r w:rsidRPr="00025565">
              <w:rPr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-20389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-20389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</w:pPr>
            <w:r w:rsidRPr="00025565">
              <w:t>Модернизация и подобряване на енергийната ефективност на материалната база на Домашен социален патронаж гр. Гулянци -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8840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8840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</w:pPr>
          </w:p>
          <w:p w:rsidR="00025565" w:rsidRPr="00025565" w:rsidRDefault="00025565" w:rsidP="00325E60">
            <w:pPr>
              <w:jc w:val="both"/>
            </w:pPr>
            <w:r w:rsidRPr="00025565">
              <w:t>Беседка в ПИ 68045.401.534 по КККР на с.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9060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9060</w:t>
            </w:r>
          </w:p>
        </w:tc>
      </w:tr>
      <w:tr w:rsidR="00025565" w:rsidRPr="00025565" w:rsidTr="00325E6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jc w:val="both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2489</w:t>
            </w:r>
          </w:p>
        </w:tc>
      </w:tr>
      <w:tr w:rsidR="00025565" w:rsidRPr="00025565" w:rsidTr="00325E60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65" w:rsidRPr="00025565" w:rsidRDefault="00025565" w:rsidP="00325E60">
            <w:pPr>
              <w:spacing w:line="254" w:lineRule="auto"/>
              <w:jc w:val="both"/>
            </w:pPr>
            <w:r w:rsidRPr="00025565">
              <w:rPr>
                <w:color w:val="000000"/>
              </w:rPr>
              <w:t>Рекултивация и закриване на старото общинско депо за отпадъци, в землището на град Гулянци – биологична рекултивация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ПО/§</w:t>
            </w:r>
            <w:r w:rsidRPr="00025565">
              <w:rPr>
                <w:lang w:val="en-US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    </w:t>
            </w: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 9689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    </w:t>
            </w: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 9689</w:t>
            </w:r>
          </w:p>
        </w:tc>
      </w:tr>
      <w:tr w:rsidR="00025565" w:rsidRPr="00025565" w:rsidTr="00325E60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both"/>
              <w:rPr>
                <w:color w:val="000000"/>
              </w:rPr>
            </w:pPr>
            <w:r w:rsidRPr="00025565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10370</w:t>
            </w:r>
          </w:p>
        </w:tc>
      </w:tr>
      <w:tr w:rsidR="00025565" w:rsidRPr="00025565" w:rsidTr="00325E6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65" w:rsidRPr="00025565" w:rsidRDefault="00025565" w:rsidP="00325E60">
            <w:pPr>
              <w:spacing w:line="254" w:lineRule="auto"/>
              <w:jc w:val="both"/>
            </w:pPr>
          </w:p>
          <w:p w:rsidR="00025565" w:rsidRPr="00025565" w:rsidRDefault="00025565" w:rsidP="00325E60">
            <w:pPr>
              <w:spacing w:line="254" w:lineRule="auto"/>
              <w:jc w:val="both"/>
            </w:pPr>
            <w:r w:rsidRPr="00025565">
              <w:t>Настолни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3000</w:t>
            </w:r>
          </w:p>
        </w:tc>
      </w:tr>
      <w:tr w:rsidR="00025565" w:rsidRPr="00025565" w:rsidTr="00325E6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both"/>
            </w:pPr>
            <w:r w:rsidRPr="00025565">
              <w:lastRenderedPageBreak/>
              <w:t>Преносими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3000</w:t>
            </w:r>
          </w:p>
        </w:tc>
      </w:tr>
      <w:tr w:rsidR="00025565" w:rsidRPr="00025565" w:rsidTr="00325E6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both"/>
            </w:pPr>
          </w:p>
          <w:p w:rsidR="00025565" w:rsidRPr="00025565" w:rsidRDefault="00025565" w:rsidP="00325E60">
            <w:pPr>
              <w:spacing w:line="254" w:lineRule="auto"/>
              <w:jc w:val="both"/>
            </w:pPr>
            <w:r w:rsidRPr="00025565">
              <w:t>Принтери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</w:tr>
      <w:tr w:rsidR="00025565" w:rsidRPr="00025565" w:rsidTr="00325E6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65" w:rsidRPr="00025565" w:rsidRDefault="00025565" w:rsidP="00325E60">
            <w:pPr>
              <w:spacing w:line="254" w:lineRule="auto"/>
              <w:jc w:val="both"/>
              <w:rPr>
                <w:lang w:val="en-US"/>
              </w:rPr>
            </w:pPr>
          </w:p>
          <w:p w:rsidR="00025565" w:rsidRPr="00025565" w:rsidRDefault="00025565" w:rsidP="00325E60">
            <w:pPr>
              <w:spacing w:line="254" w:lineRule="auto"/>
              <w:jc w:val="both"/>
            </w:pPr>
            <w:r w:rsidRPr="00025565">
              <w:t>Климатици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4000</w:t>
            </w:r>
          </w:p>
        </w:tc>
      </w:tr>
      <w:tr w:rsidR="00025565" w:rsidRPr="00025565" w:rsidTr="00325E6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both"/>
            </w:pPr>
          </w:p>
          <w:p w:rsidR="00025565" w:rsidRPr="00025565" w:rsidRDefault="00025565" w:rsidP="00325E60">
            <w:pPr>
              <w:spacing w:line="254" w:lineRule="auto"/>
              <w:jc w:val="both"/>
            </w:pPr>
            <w:r w:rsidRPr="00025565">
              <w:t>Метални врати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6192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6192</w:t>
            </w:r>
          </w:p>
        </w:tc>
      </w:tr>
      <w:tr w:rsidR="00025565" w:rsidRPr="00025565" w:rsidTr="00325E6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65" w:rsidRPr="00025565" w:rsidRDefault="00025565" w:rsidP="00325E60">
            <w:pPr>
              <w:spacing w:line="254" w:lineRule="auto"/>
              <w:jc w:val="both"/>
            </w:pPr>
          </w:p>
          <w:p w:rsidR="00025565" w:rsidRPr="00025565" w:rsidRDefault="00025565" w:rsidP="00325E60">
            <w:pPr>
              <w:spacing w:line="254" w:lineRule="auto"/>
              <w:jc w:val="both"/>
            </w:pPr>
            <w:r w:rsidRPr="00025565">
              <w:t>Настолни компютри за СУ „ Асен Златаров ”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</w:tr>
      <w:tr w:rsidR="00025565" w:rsidRPr="00025565" w:rsidTr="00325E6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both"/>
            </w:pPr>
          </w:p>
          <w:p w:rsidR="00025565" w:rsidRPr="00025565" w:rsidRDefault="00025565" w:rsidP="00325E60">
            <w:pPr>
              <w:spacing w:line="254" w:lineRule="auto"/>
              <w:jc w:val="both"/>
            </w:pPr>
            <w:r w:rsidRPr="00025565">
              <w:t>Преносими компютри за детски градини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</w:tr>
      <w:tr w:rsidR="00025565" w:rsidRPr="00025565" w:rsidTr="00325E6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both"/>
            </w:pPr>
          </w:p>
          <w:p w:rsidR="00025565" w:rsidRPr="00025565" w:rsidRDefault="00025565" w:rsidP="00325E60">
            <w:pPr>
              <w:spacing w:line="254" w:lineRule="auto"/>
              <w:jc w:val="both"/>
            </w:pPr>
            <w:r w:rsidRPr="00025565">
              <w:t>Принтер за Център за обществена подкрепа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1500</w:t>
            </w:r>
          </w:p>
        </w:tc>
      </w:tr>
      <w:tr w:rsidR="00025565" w:rsidRPr="00025565" w:rsidTr="00325E6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both"/>
            </w:pPr>
          </w:p>
          <w:p w:rsidR="00025565" w:rsidRPr="00025565" w:rsidRDefault="00025565" w:rsidP="00325E60">
            <w:pPr>
              <w:spacing w:line="254" w:lineRule="auto"/>
              <w:jc w:val="both"/>
            </w:pPr>
            <w:r w:rsidRPr="00025565">
              <w:t>Принтери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</w:tr>
      <w:tr w:rsidR="00025565" w:rsidRPr="00025565" w:rsidTr="00325E6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both"/>
            </w:pPr>
          </w:p>
          <w:p w:rsidR="00025565" w:rsidRPr="00025565" w:rsidRDefault="00025565" w:rsidP="00325E60">
            <w:pPr>
              <w:spacing w:line="254" w:lineRule="auto"/>
              <w:jc w:val="both"/>
            </w:pPr>
            <w:r w:rsidRPr="00025565">
              <w:t>Компютри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</w:tr>
      <w:tr w:rsidR="00025565" w:rsidRPr="00025565" w:rsidTr="00325E6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</w:pPr>
            <w:r w:rsidRPr="00025565">
              <w:t xml:space="preserve">Превантивни дейности за предотвратяване на последствията от </w:t>
            </w:r>
            <w:proofErr w:type="spellStart"/>
            <w:r w:rsidRPr="00025565">
              <w:t>свлачищните</w:t>
            </w:r>
            <w:proofErr w:type="spellEnd"/>
            <w:r w:rsidRPr="00025565">
              <w:t xml:space="preserve"> , ерозионните  и </w:t>
            </w:r>
            <w:proofErr w:type="spellStart"/>
            <w:r w:rsidRPr="00025565">
              <w:t>абразионни</w:t>
            </w:r>
            <w:proofErr w:type="spellEnd"/>
            <w:r w:rsidRPr="00025565">
              <w:t xml:space="preserve"> процеси на съвременно периодично-активно свлачище с № PVN.08.68045.01.11 в района  на </w:t>
            </w:r>
            <w:proofErr w:type="spellStart"/>
            <w:r w:rsidRPr="00025565">
              <w:t>Гойчево</w:t>
            </w:r>
            <w:proofErr w:type="spellEnd"/>
            <w:r w:rsidRPr="00025565">
              <w:t xml:space="preserve">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1315391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1315391</w:t>
            </w:r>
          </w:p>
        </w:tc>
      </w:tr>
      <w:tr w:rsidR="00025565" w:rsidRPr="00025565" w:rsidTr="00325E6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</w:pPr>
            <w:r w:rsidRPr="00025565">
              <w:t xml:space="preserve">Превантивни дейности за предотвратяване на последствията от </w:t>
            </w:r>
            <w:proofErr w:type="spellStart"/>
            <w:r w:rsidRPr="00025565">
              <w:t>свлачищните</w:t>
            </w:r>
            <w:proofErr w:type="spellEnd"/>
            <w:r w:rsidRPr="00025565">
              <w:t xml:space="preserve"> , ерозионните  и </w:t>
            </w:r>
            <w:proofErr w:type="spellStart"/>
            <w:r w:rsidRPr="00025565">
              <w:t>абразионните</w:t>
            </w:r>
            <w:proofErr w:type="spellEnd"/>
            <w:r w:rsidRPr="00025565">
              <w:t xml:space="preserve"> процеси на съвременно периодично-активно свлачище с № </w:t>
            </w:r>
            <w:r w:rsidRPr="00025565">
              <w:lastRenderedPageBreak/>
              <w:t xml:space="preserve">PVN.08.68045.01.01, възстановяване на част от ул. „ Батак “ в района  на </w:t>
            </w:r>
            <w:proofErr w:type="spellStart"/>
            <w:r w:rsidRPr="00025565">
              <w:t>Гойчево</w:t>
            </w:r>
            <w:proofErr w:type="spellEnd"/>
            <w:r w:rsidRPr="00025565">
              <w:t xml:space="preserve">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lastRenderedPageBreak/>
              <w:t>ПО/§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lastRenderedPageBreak/>
              <w:t>600000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lastRenderedPageBreak/>
              <w:t>600000</w:t>
            </w:r>
          </w:p>
        </w:tc>
      </w:tr>
      <w:tr w:rsidR="00025565" w:rsidRPr="00025565" w:rsidTr="00325E60">
        <w:trPr>
          <w:trHeight w:val="51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65" w:rsidRPr="00025565" w:rsidRDefault="00025565" w:rsidP="00325E60">
            <w:pPr>
              <w:spacing w:line="254" w:lineRule="auto"/>
              <w:rPr>
                <w:b/>
              </w:rPr>
            </w:pPr>
            <w:r w:rsidRPr="00025565">
              <w:rPr>
                <w:b/>
              </w:rPr>
              <w:lastRenderedPageBreak/>
              <w:t>Обекти финансирани от собствени приходи и                           преходен остатък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b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b/>
              </w:rPr>
            </w:pPr>
            <w:r w:rsidRPr="00025565">
              <w:rPr>
                <w:b/>
              </w:rPr>
              <w:t>17141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b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b/>
                <w:lang w:val="en-US"/>
              </w:rPr>
            </w:pPr>
            <w:r w:rsidRPr="00025565">
              <w:rPr>
                <w:b/>
                <w:lang w:val="en-US"/>
              </w:rPr>
              <w:t>25708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65" w:rsidRPr="00025565" w:rsidRDefault="00025565" w:rsidP="00325E60">
            <w:pPr>
              <w:spacing w:line="254" w:lineRule="auto"/>
            </w:pPr>
            <w:r w:rsidRPr="00025565">
              <w:t>Компютри за общинска администрация 3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3000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</w:pPr>
            <w:r w:rsidRPr="00025565">
              <w:t>Климатици за кметство Дъбован 2 бр.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3000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</w:pPr>
            <w:r w:rsidRPr="00025565">
              <w:t>Компютърен сървър за общинска 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</w:pPr>
            <w:r w:rsidRPr="00025565">
              <w:t>3000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</w:pPr>
            <w:r w:rsidRPr="00025565">
              <w:t>Скенери за общинска администрация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</w:pPr>
            <w:r w:rsidRPr="00025565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4630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4630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1511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color w:val="000000" w:themeColor="text1"/>
              </w:rPr>
            </w:pPr>
            <w:r w:rsidRPr="00025565">
              <w:t>Основен ремонт на покрив</w:t>
            </w:r>
            <w:r w:rsidRPr="00025565">
              <w:rPr>
                <w:b/>
              </w:rPr>
              <w:t xml:space="preserve"> </w:t>
            </w:r>
            <w:r w:rsidRPr="00025565">
              <w:t>на</w:t>
            </w:r>
            <w:r w:rsidRPr="00025565">
              <w:rPr>
                <w:b/>
              </w:rPr>
              <w:t xml:space="preserve"> </w:t>
            </w:r>
            <w:r w:rsidRPr="00025565">
              <w:t>НЧ „Св. Св. Кирил и Методий - 1929“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2047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</w:pPr>
            <w:r w:rsidRPr="00025565">
              <w:rPr>
                <w:color w:val="000000" w:themeColor="text1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6520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b/>
                <w:color w:val="000000" w:themeColor="text1"/>
              </w:rPr>
            </w:pPr>
            <w:r w:rsidRPr="00025565">
              <w:rPr>
                <w:b/>
                <w:color w:val="000000" w:themeColor="text1"/>
              </w:rPr>
              <w:t>Други източници на финансиране – ПУДООС, възстановен ДДС от ТД на НАП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 w:rsidRPr="00025565">
              <w:rPr>
                <w:b/>
                <w:color w:val="000000" w:themeColor="text1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 w:rsidRPr="00025565">
              <w:rPr>
                <w:b/>
                <w:color w:val="000000" w:themeColor="text1"/>
                <w:lang w:val="en-US"/>
              </w:rPr>
              <w:t>898169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rPr>
                <w:rFonts w:asciiTheme="minorHAnsi" w:hAnsiTheme="minorHAnsi" w:cstheme="minorHAnsi"/>
                <w:color w:val="333333"/>
              </w:rPr>
            </w:pPr>
            <w:r w:rsidRPr="00025565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Заедно сред чиста околна среда-зелен кът за отдих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25565">
              <w:rPr>
                <w:rFonts w:asciiTheme="minorHAnsi" w:hAnsiTheme="minorHAnsi" w:cstheme="minorHAnsi"/>
                <w:color w:val="000000" w:themeColor="text1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 w:rsidRPr="00025565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rFonts w:asciiTheme="minorHAnsi" w:hAnsiTheme="minorHAnsi" w:cstheme="minorHAnsi"/>
                <w:color w:val="FF0000"/>
              </w:rPr>
            </w:pPr>
            <w:r w:rsidRPr="00025565">
              <w:rPr>
                <w:rFonts w:asciiTheme="minorHAnsi" w:hAnsiTheme="minorHAnsi" w:cstheme="minorHAnsi"/>
                <w:color w:val="FF0000"/>
              </w:rPr>
              <w:t>7489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rPr>
                <w:rFonts w:asciiTheme="minorHAnsi" w:hAnsiTheme="minorHAnsi" w:cstheme="minorHAnsi"/>
                <w:color w:val="333333"/>
              </w:rPr>
            </w:pPr>
            <w:r w:rsidRPr="00025565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Заедно –за зелена и чиста околна среда. Изграждане на еко-кът със зона за спорт на открито в УПИ І-1001 в кв.119, с.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25565">
              <w:rPr>
                <w:rFonts w:asciiTheme="minorHAnsi" w:hAnsiTheme="minorHAnsi" w:cstheme="minorHAnsi"/>
                <w:color w:val="000000" w:themeColor="text1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rFonts w:asciiTheme="minorHAnsi" w:hAnsiTheme="minorHAnsi" w:cstheme="minorHAnsi"/>
                <w:lang w:val="en-US"/>
              </w:rPr>
            </w:pPr>
            <w:r w:rsidRPr="00025565">
              <w:rPr>
                <w:rFonts w:asciiTheme="minorHAnsi" w:hAnsiTheme="minorHAnsi" w:cstheme="minorHAnsi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rFonts w:asciiTheme="minorHAnsi" w:hAnsiTheme="minorHAnsi" w:cstheme="minorHAnsi"/>
                <w:color w:val="FF0000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rFonts w:asciiTheme="minorHAnsi" w:hAnsiTheme="minorHAnsi" w:cstheme="minorHAnsi"/>
                <w:color w:val="FF0000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rFonts w:asciiTheme="minorHAnsi" w:hAnsiTheme="minorHAnsi" w:cstheme="minorHAnsi"/>
                <w:color w:val="FF0000"/>
              </w:rPr>
            </w:pPr>
            <w:r w:rsidRPr="00025565">
              <w:rPr>
                <w:rFonts w:asciiTheme="minorHAnsi" w:hAnsiTheme="minorHAnsi" w:cstheme="minorHAnsi"/>
                <w:color w:val="FF0000"/>
              </w:rPr>
              <w:t>7491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ДДС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НАП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883189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b/>
              </w:rPr>
              <w:t>Обекти финансирани със средства от 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 w:rsidRPr="00025565">
              <w:rPr>
                <w:b/>
                <w:color w:val="000000" w:themeColor="text1"/>
                <w:lang w:val="en-US"/>
              </w:rPr>
              <w:t>537094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 w:rsidRPr="00025565">
              <w:rPr>
                <w:b/>
                <w:color w:val="000000" w:themeColor="text1"/>
                <w:lang w:val="en-US"/>
              </w:rPr>
              <w:t>569656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Реконструкция на улица „ Осми март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Код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2761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2761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Реконструкция на улица „ Шести септември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Код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589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Реконструкция на улица „ Хан Аспарух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Код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Реконструкция на улица „ Мито Пачев “ с. Гиген,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Код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Въвеждане на мерки за енергийна ефективност на общински сгради, с цел постигане на критериите „ Сграда с близо до </w:t>
            </w:r>
            <w:r w:rsidRPr="00025565">
              <w:rPr>
                <w:color w:val="000000" w:themeColor="text1"/>
              </w:rPr>
              <w:lastRenderedPageBreak/>
              <w:t>нулево потребление на енергия“ – детска градина „ Незабравка“,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lastRenderedPageBreak/>
              <w:t xml:space="preserve">ПО 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Код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lastRenderedPageBreak/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025565">
              <w:rPr>
                <w:color w:val="000000" w:themeColor="text1"/>
                <w:lang w:val="en-US"/>
              </w:rPr>
              <w:lastRenderedPageBreak/>
              <w:t>533744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lastRenderedPageBreak/>
              <w:t>540361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lastRenderedPageBreak/>
              <w:t xml:space="preserve">Преносими компютри  3 броя- училищна </w:t>
            </w:r>
            <w:r w:rsidRPr="00025565">
              <w:rPr>
                <w:color w:val="000000" w:themeColor="text1"/>
                <w:lang w:val="en-US"/>
              </w:rPr>
              <w:t>STEM</w:t>
            </w:r>
            <w:r w:rsidRPr="00025565"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Код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5073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Интерактивен дисплей вграден в компютърен модул 3 броя -училищна </w:t>
            </w:r>
            <w:r w:rsidRPr="00025565">
              <w:rPr>
                <w:color w:val="000000" w:themeColor="text1"/>
                <w:lang w:val="en-US"/>
              </w:rPr>
              <w:t>STEM</w:t>
            </w:r>
            <w:r w:rsidRPr="00025565"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Код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16196</w:t>
            </w:r>
          </w:p>
        </w:tc>
      </w:tr>
      <w:tr w:rsidR="00025565" w:rsidRPr="00025565" w:rsidTr="00325E6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Компютърен модул 3 броя - училищна </w:t>
            </w:r>
            <w:r w:rsidRPr="00025565">
              <w:rPr>
                <w:color w:val="000000" w:themeColor="text1"/>
                <w:lang w:val="en-US"/>
              </w:rPr>
              <w:t>STEM</w:t>
            </w:r>
            <w:r w:rsidRPr="00025565"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Код</w:t>
            </w:r>
          </w:p>
          <w:p w:rsidR="00025565" w:rsidRPr="00025565" w:rsidRDefault="00025565" w:rsidP="00325E60">
            <w:pPr>
              <w:spacing w:line="254" w:lineRule="auto"/>
              <w:jc w:val="center"/>
            </w:pPr>
            <w:r w:rsidRPr="00025565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</w:p>
          <w:p w:rsidR="00025565" w:rsidRPr="00025565" w:rsidRDefault="00025565" w:rsidP="00325E60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4676</w:t>
            </w:r>
          </w:p>
        </w:tc>
      </w:tr>
      <w:tr w:rsidR="00025565" w:rsidRPr="00025565" w:rsidTr="00325E60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65" w:rsidRPr="00025565" w:rsidRDefault="00025565" w:rsidP="00325E60">
            <w:pPr>
              <w:spacing w:line="254" w:lineRule="auto"/>
              <w:rPr>
                <w:b/>
                <w:i/>
              </w:rPr>
            </w:pPr>
            <w:r w:rsidRPr="00025565">
              <w:rPr>
                <w:b/>
                <w:i/>
              </w:rPr>
              <w:t>Общо  капиталови разходи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b/>
              </w:rPr>
            </w:pPr>
            <w:r w:rsidRPr="00025565">
              <w:rPr>
                <w:b/>
              </w:rPr>
              <w:t>3464934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565" w:rsidRDefault="00025565" w:rsidP="00325E60">
            <w:pPr>
              <w:spacing w:line="254" w:lineRule="auto"/>
              <w:jc w:val="center"/>
              <w:rPr>
                <w:b/>
                <w:lang w:val="en-US"/>
              </w:rPr>
            </w:pPr>
            <w:r w:rsidRPr="00025565">
              <w:rPr>
                <w:b/>
                <w:lang w:val="en-US"/>
              </w:rPr>
              <w:t xml:space="preserve"> 4552670</w:t>
            </w:r>
          </w:p>
        </w:tc>
      </w:tr>
    </w:tbl>
    <w:p w:rsidR="00025565" w:rsidRPr="00025565" w:rsidRDefault="00025565" w:rsidP="00025565">
      <w:pPr>
        <w:jc w:val="both"/>
        <w:rPr>
          <w:b/>
        </w:rPr>
      </w:pPr>
    </w:p>
    <w:p w:rsidR="00D8261A" w:rsidRDefault="00D8261A" w:rsidP="00D8261A">
      <w:pPr>
        <w:shd w:val="clear" w:color="auto" w:fill="FFFFFF"/>
        <w:jc w:val="both"/>
      </w:pPr>
    </w:p>
    <w:p w:rsidR="00D8261A" w:rsidRDefault="00D8261A" w:rsidP="00D8261A">
      <w:pPr>
        <w:shd w:val="clear" w:color="auto" w:fill="FFFFFF"/>
        <w:jc w:val="both"/>
        <w:rPr>
          <w:b/>
        </w:rPr>
      </w:pPr>
      <w:r>
        <w:tab/>
      </w:r>
      <w:r>
        <w:tab/>
      </w:r>
      <w:r w:rsidR="00905E83" w:rsidRPr="008808C4">
        <w:rPr>
          <w:b/>
        </w:rPr>
        <w:t xml:space="preserve">От Кмета на Общината </w:t>
      </w:r>
    </w:p>
    <w:p w:rsidR="00905E83" w:rsidRDefault="00D8261A" w:rsidP="00D8261A">
      <w:pPr>
        <w:shd w:val="clear" w:color="auto" w:fill="FFFFFF"/>
        <w:jc w:val="both"/>
        <w:rPr>
          <w:color w:val="000000"/>
        </w:rPr>
      </w:pPr>
      <w:r>
        <w:rPr>
          <w:b/>
        </w:rPr>
        <w:t xml:space="preserve">                       </w:t>
      </w:r>
      <w:r w:rsidR="00905E83" w:rsidRPr="008808C4">
        <w:rPr>
          <w:b/>
        </w:rPr>
        <w:t xml:space="preserve">относно: </w:t>
      </w:r>
      <w:r w:rsidR="00905E83" w:rsidRPr="008808C4">
        <w:rPr>
          <w:color w:val="000000"/>
        </w:rPr>
        <w:t>Утвърждаване актуализация на бюджета  на общината за  202</w:t>
      </w:r>
      <w:r w:rsidR="00905E83" w:rsidRPr="008808C4">
        <w:rPr>
          <w:color w:val="000000"/>
          <w:lang w:val="en-US"/>
        </w:rPr>
        <w:t>5</w:t>
      </w:r>
      <w:r w:rsidR="00905E83" w:rsidRPr="008808C4">
        <w:rPr>
          <w:color w:val="000000"/>
        </w:rPr>
        <w:t xml:space="preserve">  година </w:t>
      </w:r>
    </w:p>
    <w:p w:rsidR="00325E60" w:rsidRDefault="00325E60" w:rsidP="00325E60">
      <w:pPr>
        <w:jc w:val="both"/>
      </w:pPr>
      <w:r>
        <w:rPr>
          <w:color w:val="000000"/>
        </w:rPr>
        <w:tab/>
        <w:t>Председателят на постоянната комисия Емил Катански каза, че</w:t>
      </w:r>
      <w:r w:rsidR="004B1ADA">
        <w:rPr>
          <w:color w:val="000000"/>
        </w:rPr>
        <w:t xml:space="preserve"> двете предложения са взаимно</w:t>
      </w:r>
      <w:r>
        <w:rPr>
          <w:color w:val="000000"/>
        </w:rPr>
        <w:t xml:space="preserve"> свързани и съвсем естествено е да се промени и бюджета, след като се променят капиталовите разходи. </w:t>
      </w:r>
      <w:r>
        <w:t>След поименното гласуване, с резултат</w:t>
      </w:r>
    </w:p>
    <w:p w:rsidR="00325E60" w:rsidRDefault="00325E60" w:rsidP="00325E60">
      <w:pPr>
        <w:ind w:right="-360"/>
        <w:jc w:val="both"/>
      </w:pPr>
      <w:r>
        <w:tab/>
      </w:r>
      <w:r>
        <w:tab/>
      </w:r>
    </w:p>
    <w:p w:rsidR="00325E60" w:rsidRDefault="00325E60" w:rsidP="00325E60">
      <w:pPr>
        <w:ind w:right="-360"/>
        <w:jc w:val="both"/>
      </w:pPr>
      <w:r>
        <w:t xml:space="preserve">                        Гласували  - 16</w:t>
      </w:r>
    </w:p>
    <w:p w:rsidR="00325E60" w:rsidRDefault="00325E60" w:rsidP="00325E60">
      <w:pPr>
        <w:jc w:val="both"/>
      </w:pPr>
      <w:r>
        <w:tab/>
      </w:r>
      <w:r>
        <w:tab/>
        <w:t xml:space="preserve">За – 16/Илияна Петрова, </w:t>
      </w:r>
      <w:r>
        <w:rPr>
          <w:sz w:val="22"/>
          <w:szCs w:val="22"/>
        </w:rPr>
        <w:t xml:space="preserve">Петър Парашкевов, Светослав Пенев, Недко </w:t>
      </w:r>
      <w:proofErr w:type="spellStart"/>
      <w:r>
        <w:rPr>
          <w:sz w:val="22"/>
          <w:szCs w:val="22"/>
        </w:rPr>
        <w:t>Опров</w:t>
      </w:r>
      <w:proofErr w:type="spellEnd"/>
      <w:r>
        <w:rPr>
          <w:sz w:val="22"/>
          <w:szCs w:val="22"/>
        </w:rPr>
        <w:t xml:space="preserve">, Мими Караджова, Самуил Митев, Пламен Тодоров, Огнян Янчев, Андриян </w:t>
      </w:r>
      <w:proofErr w:type="spellStart"/>
      <w:r>
        <w:rPr>
          <w:sz w:val="22"/>
          <w:szCs w:val="22"/>
        </w:rPr>
        <w:t>Буртев</w:t>
      </w:r>
      <w:proofErr w:type="spellEnd"/>
      <w:r>
        <w:rPr>
          <w:sz w:val="22"/>
          <w:szCs w:val="22"/>
        </w:rPr>
        <w:t>, Любомир Пасков, Митко Монев</w:t>
      </w:r>
      <w:r>
        <w:rPr>
          <w:sz w:val="22"/>
          <w:szCs w:val="22"/>
          <w:lang w:val="en-US"/>
        </w:rPr>
        <w:t>,</w:t>
      </w:r>
      <w:r>
        <w:rPr>
          <w:sz w:val="22"/>
          <w:szCs w:val="22"/>
        </w:rPr>
        <w:t xml:space="preserve"> Емил Катански, Венцислав Попов, Огнян Янев, Пламен Янев, Дамян Парашкевов</w:t>
      </w:r>
    </w:p>
    <w:p w:rsidR="00325E60" w:rsidRDefault="00325E60" w:rsidP="00325E60">
      <w:pPr>
        <w:jc w:val="both"/>
      </w:pPr>
      <w:r>
        <w:tab/>
      </w:r>
      <w:r>
        <w:tab/>
        <w:t>Против – няма</w:t>
      </w:r>
    </w:p>
    <w:p w:rsidR="00325E60" w:rsidRDefault="00325E60" w:rsidP="00325E60">
      <w:pPr>
        <w:jc w:val="both"/>
      </w:pPr>
      <w:r>
        <w:tab/>
      </w:r>
      <w:r>
        <w:tab/>
        <w:t>Въздържали се – няма</w:t>
      </w:r>
    </w:p>
    <w:p w:rsidR="00325E60" w:rsidRPr="001B1960" w:rsidRDefault="00325E60" w:rsidP="00325E60">
      <w:pPr>
        <w:autoSpaceDE w:val="0"/>
        <w:autoSpaceDN w:val="0"/>
        <w:adjustRightInd w:val="0"/>
        <w:jc w:val="both"/>
      </w:pPr>
      <w:r>
        <w:tab/>
      </w:r>
      <w:r w:rsidRPr="00025565">
        <w:t xml:space="preserve">            На основание</w:t>
      </w:r>
      <w:r>
        <w:rPr>
          <w:b/>
          <w:color w:val="000000"/>
          <w:sz w:val="28"/>
          <w:szCs w:val="28"/>
        </w:rPr>
        <w:t xml:space="preserve"> </w:t>
      </w:r>
      <w:r w:rsidRPr="001B1960">
        <w:rPr>
          <w:color w:val="000000"/>
        </w:rPr>
        <w:t>чл.21, ал.1,т.6 от ЗМСМА, във връзка с  чл. 124, ал. 1 и 2, чл. 125, ал. 3 и 4 и чл.126 от Закона за публичните финанси, 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 за мандат 20</w:t>
      </w:r>
      <w:r w:rsidRPr="001B1960">
        <w:rPr>
          <w:color w:val="000000"/>
          <w:lang w:val="en-US"/>
        </w:rPr>
        <w:t>23</w:t>
      </w:r>
      <w:r w:rsidRPr="001B1960">
        <w:rPr>
          <w:color w:val="000000"/>
        </w:rPr>
        <w:t xml:space="preserve"> – 202</w:t>
      </w:r>
      <w:r w:rsidRPr="001B1960">
        <w:rPr>
          <w:color w:val="000000"/>
          <w:lang w:val="en-US"/>
        </w:rPr>
        <w:t>7</w:t>
      </w:r>
      <w:r w:rsidRPr="001B1960">
        <w:rPr>
          <w:color w:val="000000"/>
        </w:rPr>
        <w:t xml:space="preserve"> година,</w:t>
      </w:r>
      <w:r w:rsidRPr="001B1960">
        <w:rPr>
          <w:bCs/>
          <w:color w:val="000000"/>
        </w:rPr>
        <w:t xml:space="preserve"> предлагам</w:t>
      </w:r>
      <w:r w:rsidRPr="001B1960">
        <w:rPr>
          <w:color w:val="000000"/>
        </w:rPr>
        <w:t xml:space="preserve">    Общински съвет Гулянци да вземе следното </w:t>
      </w:r>
    </w:p>
    <w:p w:rsidR="00325E60" w:rsidRPr="001B1960" w:rsidRDefault="00325E60" w:rsidP="00325E60">
      <w:pPr>
        <w:autoSpaceDE w:val="0"/>
        <w:autoSpaceDN w:val="0"/>
        <w:adjustRightInd w:val="0"/>
        <w:jc w:val="both"/>
        <w:rPr>
          <w:color w:val="000000"/>
          <w:lang w:val="en-US"/>
        </w:rPr>
      </w:pPr>
    </w:p>
    <w:p w:rsidR="00325E60" w:rsidRPr="001B1960" w:rsidRDefault="00325E60" w:rsidP="00325E60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25E60" w:rsidRDefault="001B1960" w:rsidP="00325E60">
      <w:pPr>
        <w:autoSpaceDE w:val="0"/>
        <w:autoSpaceDN w:val="0"/>
        <w:adjustRightInd w:val="0"/>
        <w:jc w:val="center"/>
        <w:rPr>
          <w:color w:val="000000"/>
        </w:rPr>
      </w:pPr>
      <w:r w:rsidRPr="001B1960">
        <w:rPr>
          <w:color w:val="000000"/>
        </w:rPr>
        <w:t xml:space="preserve">Р Е Ш Е Н И Е </w:t>
      </w:r>
    </w:p>
    <w:p w:rsidR="001B1960" w:rsidRPr="001B1960" w:rsidRDefault="001B1960" w:rsidP="00325E60">
      <w:pPr>
        <w:autoSpaceDE w:val="0"/>
        <w:autoSpaceDN w:val="0"/>
        <w:adjustRightInd w:val="0"/>
        <w:jc w:val="center"/>
        <w:rPr>
          <w:color w:val="000000"/>
        </w:rPr>
      </w:pPr>
    </w:p>
    <w:p w:rsidR="001B1960" w:rsidRPr="001B1960" w:rsidRDefault="001B1960" w:rsidP="00325E60">
      <w:pPr>
        <w:autoSpaceDE w:val="0"/>
        <w:autoSpaceDN w:val="0"/>
        <w:adjustRightInd w:val="0"/>
        <w:jc w:val="center"/>
        <w:rPr>
          <w:color w:val="000000"/>
        </w:rPr>
      </w:pPr>
      <w:r w:rsidRPr="001B1960">
        <w:rPr>
          <w:color w:val="000000"/>
        </w:rPr>
        <w:t>№ 336</w:t>
      </w:r>
    </w:p>
    <w:p w:rsidR="00325E60" w:rsidRPr="001B1960" w:rsidRDefault="00325E60" w:rsidP="00325E60">
      <w:pPr>
        <w:tabs>
          <w:tab w:val="left" w:pos="8789"/>
        </w:tabs>
        <w:ind w:right="-360"/>
        <w:rPr>
          <w:bCs/>
        </w:rPr>
      </w:pPr>
    </w:p>
    <w:p w:rsidR="00325E60" w:rsidRPr="001B1960" w:rsidRDefault="00325E60" w:rsidP="00325E60">
      <w:pPr>
        <w:tabs>
          <w:tab w:val="left" w:pos="709"/>
        </w:tabs>
        <w:ind w:left="360" w:right="-360"/>
        <w:rPr>
          <w:bCs/>
        </w:rPr>
      </w:pPr>
      <w:r w:rsidRPr="001B1960">
        <w:rPr>
          <w:bCs/>
        </w:rPr>
        <w:t xml:space="preserve">        Актуализира бюджета  на Община Гулянци за 2025 г., както следва:</w:t>
      </w:r>
    </w:p>
    <w:p w:rsidR="00325E60" w:rsidRPr="001B1960" w:rsidRDefault="00325E60" w:rsidP="00325E60">
      <w:pPr>
        <w:tabs>
          <w:tab w:val="left" w:pos="709"/>
        </w:tabs>
        <w:ind w:left="360" w:right="-360"/>
        <w:rPr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1"/>
        <w:gridCol w:w="805"/>
        <w:gridCol w:w="1008"/>
        <w:gridCol w:w="1118"/>
      </w:tblGrid>
      <w:tr w:rsidR="00325E60" w:rsidRPr="001B1960" w:rsidTr="00325E60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60" w:rsidRPr="001B1960" w:rsidRDefault="00325E60" w:rsidP="00325E60">
            <w:pPr>
              <w:ind w:right="-360"/>
              <w:jc w:val="center"/>
              <w:rPr>
                <w:b/>
                <w:bCs/>
              </w:rPr>
            </w:pPr>
            <w:r w:rsidRPr="001B1960">
              <w:rPr>
                <w:b/>
                <w:bCs/>
              </w:rPr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60" w:rsidRPr="001B1960" w:rsidRDefault="00325E60" w:rsidP="00325E60">
            <w:pPr>
              <w:ind w:right="-360"/>
              <w:rPr>
                <w:b/>
                <w:bCs/>
              </w:rPr>
            </w:pPr>
            <w:r w:rsidRPr="001B1960">
              <w:rPr>
                <w:b/>
                <w:bCs/>
              </w:rPr>
              <w:t xml:space="preserve"> §§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60" w:rsidRPr="001B1960" w:rsidRDefault="00325E60" w:rsidP="00325E60">
            <w:pPr>
              <w:ind w:right="-360"/>
              <w:rPr>
                <w:b/>
                <w:bCs/>
              </w:rPr>
            </w:pPr>
            <w:r w:rsidRPr="001B1960">
              <w:rPr>
                <w:b/>
                <w:bCs/>
              </w:rPr>
              <w:t>било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E60" w:rsidRPr="001B1960" w:rsidRDefault="00325E60" w:rsidP="00325E60">
            <w:pPr>
              <w:ind w:right="-360"/>
              <w:rPr>
                <w:b/>
                <w:bCs/>
              </w:rPr>
            </w:pPr>
            <w:r w:rsidRPr="001B1960">
              <w:rPr>
                <w:b/>
                <w:bCs/>
              </w:rPr>
              <w:t>става</w:t>
            </w:r>
          </w:p>
        </w:tc>
      </w:tr>
      <w:tr w:rsidR="00325E60" w:rsidRPr="001B1960" w:rsidTr="00325E6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jc w:val="center"/>
              <w:rPr>
                <w:b/>
                <w:bCs/>
              </w:rPr>
            </w:pPr>
            <w:r w:rsidRPr="001B1960">
              <w:rPr>
                <w:b/>
                <w:bCs/>
              </w:rPr>
              <w:t>По разхода - МД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/>
                <w:bCs/>
                <w:i/>
              </w:rPr>
            </w:pPr>
            <w:r w:rsidRPr="001B1960">
              <w:rPr>
                <w:b/>
                <w:bCs/>
                <w:i/>
              </w:rPr>
              <w:t>548165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/>
                <w:bCs/>
                <w:i/>
              </w:rPr>
            </w:pPr>
            <w:r w:rsidRPr="001B1960">
              <w:rPr>
                <w:b/>
                <w:bCs/>
                <w:i/>
              </w:rPr>
              <w:t>548165</w:t>
            </w:r>
          </w:p>
        </w:tc>
      </w:tr>
      <w:tr w:rsidR="00325E60" w:rsidRPr="001B1960" w:rsidTr="00325E6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/>
                <w:bCs/>
              </w:rPr>
            </w:pPr>
            <w:r w:rsidRPr="001B1960">
              <w:rPr>
                <w:b/>
                <w:bCs/>
              </w:rPr>
              <w:t>Дейност – 21122 – общинска администрация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/>
                <w:bCs/>
              </w:rPr>
            </w:pPr>
            <w:r w:rsidRPr="001B1960">
              <w:rPr>
                <w:b/>
                <w:bCs/>
              </w:rPr>
              <w:t>212461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/>
                <w:bCs/>
              </w:rPr>
            </w:pPr>
            <w:r w:rsidRPr="001B1960">
              <w:rPr>
                <w:b/>
                <w:bCs/>
              </w:rPr>
              <w:t>210414</w:t>
            </w:r>
          </w:p>
        </w:tc>
      </w:tr>
      <w:tr w:rsidR="00325E60" w:rsidRPr="001B1960" w:rsidTr="00325E6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  <w:r w:rsidRPr="001B1960">
              <w:rPr>
                <w:bCs/>
              </w:rPr>
              <w:t>Основен ремонт на дълготрайни материални активи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  <w:r w:rsidRPr="001B1960">
              <w:rPr>
                <w:bCs/>
              </w:rPr>
              <w:t>51-00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Cs/>
                <w:lang w:val="en-US"/>
              </w:rPr>
            </w:pPr>
            <w:r w:rsidRPr="001B1960">
              <w:rPr>
                <w:bCs/>
                <w:lang w:val="en-US"/>
              </w:rPr>
              <w:t>-1909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Cs/>
                <w:lang w:val="en-US"/>
              </w:rPr>
            </w:pPr>
            <w:r w:rsidRPr="001B1960">
              <w:rPr>
                <w:bCs/>
                <w:lang w:val="en-US"/>
              </w:rPr>
              <w:t>4611</w:t>
            </w:r>
          </w:p>
        </w:tc>
      </w:tr>
      <w:tr w:rsidR="00325E60" w:rsidRPr="001B1960" w:rsidTr="00325E6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  <w:r w:rsidRPr="001B1960">
              <w:rPr>
                <w:bCs/>
              </w:rPr>
              <w:t>Разходи за външни услуги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  <w:lang w:val="en-US"/>
              </w:rPr>
            </w:pPr>
            <w:r w:rsidRPr="001B1960">
              <w:rPr>
                <w:bCs/>
                <w:lang w:val="en-US"/>
              </w:rPr>
              <w:t>10-20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Cs/>
              </w:rPr>
            </w:pPr>
            <w:r w:rsidRPr="001B1960">
              <w:rPr>
                <w:bCs/>
              </w:rPr>
              <w:t>214370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Cs/>
              </w:rPr>
            </w:pPr>
            <w:r w:rsidRPr="001B1960">
              <w:rPr>
                <w:bCs/>
              </w:rPr>
              <w:t>205803</w:t>
            </w:r>
          </w:p>
        </w:tc>
      </w:tr>
      <w:tr w:rsidR="00325E60" w:rsidRPr="001B1960" w:rsidTr="00325E6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Cs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Cs/>
              </w:rPr>
            </w:pPr>
          </w:p>
        </w:tc>
      </w:tr>
      <w:tr w:rsidR="00325E60" w:rsidRPr="001B1960" w:rsidTr="00325E6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/>
                <w:bCs/>
              </w:rPr>
            </w:pPr>
            <w:r w:rsidRPr="001B1960">
              <w:rPr>
                <w:b/>
                <w:bCs/>
              </w:rPr>
              <w:t>Дейност – 2469 – Други дейности по здравеопазването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/>
                <w:bCs/>
              </w:rPr>
            </w:pPr>
            <w:r w:rsidRPr="001B1960">
              <w:rPr>
                <w:b/>
                <w:bCs/>
              </w:rPr>
              <w:t>142000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/>
                <w:bCs/>
              </w:rPr>
            </w:pPr>
            <w:r w:rsidRPr="001B1960">
              <w:rPr>
                <w:b/>
                <w:bCs/>
              </w:rPr>
              <w:t>141992</w:t>
            </w:r>
          </w:p>
        </w:tc>
      </w:tr>
      <w:tr w:rsidR="00325E60" w:rsidRPr="001B1960" w:rsidTr="00325E6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  <w:r w:rsidRPr="001B1960">
              <w:rPr>
                <w:bCs/>
              </w:rPr>
              <w:t>Основен ремонт на дълготрайни материални активи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  <w:r w:rsidRPr="001B1960">
              <w:rPr>
                <w:bCs/>
              </w:rPr>
              <w:t>51-00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Cs/>
              </w:rPr>
            </w:pPr>
            <w:r w:rsidRPr="001B1960">
              <w:rPr>
                <w:bCs/>
              </w:rPr>
              <w:t>142000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Cs/>
              </w:rPr>
            </w:pPr>
            <w:r w:rsidRPr="001B1960">
              <w:rPr>
                <w:bCs/>
              </w:rPr>
              <w:t>141992</w:t>
            </w:r>
          </w:p>
        </w:tc>
      </w:tr>
      <w:tr w:rsidR="00325E60" w:rsidRPr="001B1960" w:rsidTr="00325E6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/>
                <w:bCs/>
              </w:rPr>
            </w:pPr>
            <w:r w:rsidRPr="001B1960">
              <w:rPr>
                <w:b/>
                <w:bCs/>
              </w:rPr>
              <w:lastRenderedPageBreak/>
              <w:t>Дейност 26619 – Други дейности по жилищно строителство, благоустройството и регионалното развитие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/>
                <w:bCs/>
              </w:rPr>
            </w:pPr>
          </w:p>
          <w:p w:rsidR="00325E60" w:rsidRPr="001B1960" w:rsidRDefault="00325E60" w:rsidP="00325E60">
            <w:pPr>
              <w:jc w:val="right"/>
              <w:rPr>
                <w:b/>
                <w:bCs/>
              </w:rPr>
            </w:pPr>
          </w:p>
          <w:p w:rsidR="00325E60" w:rsidRPr="001B1960" w:rsidRDefault="00325E60" w:rsidP="00325E60">
            <w:pPr>
              <w:jc w:val="right"/>
              <w:rPr>
                <w:b/>
                <w:bCs/>
              </w:rPr>
            </w:pPr>
            <w:r w:rsidRPr="001B1960">
              <w:rPr>
                <w:b/>
                <w:bCs/>
              </w:rPr>
              <w:t>45080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/>
                <w:bCs/>
              </w:rPr>
            </w:pPr>
          </w:p>
          <w:p w:rsidR="00325E60" w:rsidRPr="001B1960" w:rsidRDefault="00325E60" w:rsidP="00325E60">
            <w:pPr>
              <w:jc w:val="right"/>
              <w:rPr>
                <w:b/>
                <w:bCs/>
              </w:rPr>
            </w:pPr>
          </w:p>
          <w:p w:rsidR="00325E60" w:rsidRPr="001B1960" w:rsidRDefault="00325E60" w:rsidP="00325E60">
            <w:pPr>
              <w:jc w:val="right"/>
              <w:rPr>
                <w:b/>
                <w:bCs/>
              </w:rPr>
            </w:pPr>
            <w:r w:rsidRPr="001B1960">
              <w:rPr>
                <w:b/>
                <w:bCs/>
              </w:rPr>
              <w:t>44094</w:t>
            </w:r>
          </w:p>
        </w:tc>
      </w:tr>
      <w:tr w:rsidR="00325E60" w:rsidRPr="001B1960" w:rsidTr="00325E6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  <w:r w:rsidRPr="001B1960">
              <w:rPr>
                <w:bCs/>
              </w:rPr>
              <w:t>Придобиване на друго оборудване, машини и съоръжения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  <w:r w:rsidRPr="001B1960">
              <w:rPr>
                <w:bCs/>
              </w:rPr>
              <w:t>52-03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Cs/>
              </w:rPr>
            </w:pPr>
            <w:r w:rsidRPr="001B1960">
              <w:rPr>
                <w:bCs/>
              </w:rPr>
              <w:t>45080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Cs/>
              </w:rPr>
            </w:pPr>
            <w:r w:rsidRPr="001B1960">
              <w:rPr>
                <w:bCs/>
              </w:rPr>
              <w:t>44094</w:t>
            </w:r>
          </w:p>
        </w:tc>
      </w:tr>
      <w:tr w:rsidR="00325E60" w:rsidRPr="001B1960" w:rsidTr="00325E6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/>
                <w:bCs/>
              </w:rPr>
            </w:pPr>
            <w:r w:rsidRPr="001B1960">
              <w:rPr>
                <w:b/>
                <w:bCs/>
              </w:rPr>
              <w:t>Дейност 26623 – Чистота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/>
                <w:bCs/>
              </w:rPr>
            </w:pPr>
            <w:r w:rsidRPr="001B1960">
              <w:rPr>
                <w:b/>
                <w:bCs/>
              </w:rPr>
              <w:t>35000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/>
                <w:bCs/>
              </w:rPr>
            </w:pPr>
            <w:r w:rsidRPr="001B1960">
              <w:rPr>
                <w:b/>
                <w:bCs/>
              </w:rPr>
              <w:t>32700</w:t>
            </w:r>
          </w:p>
        </w:tc>
      </w:tr>
      <w:tr w:rsidR="00325E60" w:rsidRPr="001B1960" w:rsidTr="00325E6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  <w:r w:rsidRPr="001B1960">
              <w:rPr>
                <w:bCs/>
              </w:rPr>
              <w:t>Придобиване на друго оборудване, машини и съоръжения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  <w:r w:rsidRPr="001B1960">
              <w:rPr>
                <w:bCs/>
              </w:rPr>
              <w:t>52-03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Cs/>
              </w:rPr>
            </w:pPr>
            <w:r w:rsidRPr="001B1960">
              <w:rPr>
                <w:bCs/>
              </w:rPr>
              <w:t>35000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Cs/>
                <w:color w:val="000000" w:themeColor="text1"/>
              </w:rPr>
            </w:pPr>
            <w:r w:rsidRPr="001B1960">
              <w:rPr>
                <w:bCs/>
                <w:color w:val="000000" w:themeColor="text1"/>
              </w:rPr>
              <w:t>32700</w:t>
            </w:r>
          </w:p>
        </w:tc>
      </w:tr>
      <w:tr w:rsidR="00325E60" w:rsidRPr="001B1960" w:rsidTr="00325E6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/>
                <w:bCs/>
              </w:rPr>
            </w:pPr>
            <w:r w:rsidRPr="001B1960">
              <w:rPr>
                <w:b/>
                <w:bCs/>
              </w:rPr>
              <w:t xml:space="preserve">Дейност 37738 - Читалища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/>
                <w:bCs/>
              </w:rPr>
            </w:pPr>
            <w:r w:rsidRPr="001B1960">
              <w:rPr>
                <w:b/>
                <w:bCs/>
              </w:rPr>
              <w:t>113624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/>
                <w:bCs/>
                <w:color w:val="000000" w:themeColor="text1"/>
              </w:rPr>
            </w:pPr>
            <w:r w:rsidRPr="001B1960">
              <w:rPr>
                <w:b/>
                <w:bCs/>
                <w:color w:val="000000" w:themeColor="text1"/>
              </w:rPr>
              <w:t>118965</w:t>
            </w:r>
          </w:p>
        </w:tc>
      </w:tr>
      <w:tr w:rsidR="00325E60" w:rsidRPr="001B1960" w:rsidTr="00325E6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/>
                <w:bCs/>
              </w:rPr>
            </w:pPr>
            <w:r w:rsidRPr="001B1960">
              <w:rPr>
                <w:bCs/>
              </w:rPr>
              <w:t>Основен ремонт на дълготрайни материални активи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ind w:right="-360"/>
              <w:rPr>
                <w:bCs/>
              </w:rPr>
            </w:pPr>
            <w:r w:rsidRPr="001B1960">
              <w:rPr>
                <w:bCs/>
              </w:rPr>
              <w:t>51-00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Cs/>
              </w:rPr>
            </w:pPr>
            <w:r w:rsidRPr="001B1960">
              <w:rPr>
                <w:bCs/>
              </w:rPr>
              <w:t>113624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60" w:rsidRPr="001B1960" w:rsidRDefault="00325E60" w:rsidP="00325E60">
            <w:pPr>
              <w:jc w:val="right"/>
              <w:rPr>
                <w:bCs/>
                <w:color w:val="000000" w:themeColor="text1"/>
              </w:rPr>
            </w:pPr>
            <w:r w:rsidRPr="001B1960">
              <w:rPr>
                <w:bCs/>
                <w:color w:val="000000" w:themeColor="text1"/>
              </w:rPr>
              <w:t>118965</w:t>
            </w:r>
          </w:p>
        </w:tc>
      </w:tr>
    </w:tbl>
    <w:p w:rsidR="00D8261A" w:rsidRPr="00486EFB" w:rsidRDefault="00486EFB" w:rsidP="00486EFB">
      <w:pPr>
        <w:jc w:val="both"/>
        <w:rPr>
          <w:b/>
        </w:rPr>
      </w:pPr>
      <w:r>
        <w:rPr>
          <w:b/>
        </w:rPr>
        <w:t xml:space="preserve">            </w:t>
      </w:r>
    </w:p>
    <w:p w:rsidR="001B1960" w:rsidRDefault="00D8261A" w:rsidP="00D8261A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D8261A" w:rsidRDefault="00905E83" w:rsidP="00486EFB">
      <w:pPr>
        <w:shd w:val="clear" w:color="auto" w:fill="FFFFFF"/>
        <w:ind w:left="708" w:firstLine="708"/>
        <w:jc w:val="both"/>
        <w:rPr>
          <w:b/>
        </w:rPr>
      </w:pPr>
      <w:r w:rsidRPr="008942A0">
        <w:rPr>
          <w:b/>
        </w:rPr>
        <w:t xml:space="preserve">От Кмета на Общината </w:t>
      </w:r>
    </w:p>
    <w:p w:rsidR="00905E83" w:rsidRDefault="00D8261A" w:rsidP="00D8261A">
      <w:pPr>
        <w:shd w:val="clear" w:color="auto" w:fill="FFFFFF"/>
        <w:jc w:val="both"/>
      </w:pPr>
      <w:r>
        <w:rPr>
          <w:b/>
        </w:rPr>
        <w:t xml:space="preserve">                        </w:t>
      </w:r>
      <w:r w:rsidR="00905E83" w:rsidRPr="008942A0">
        <w:rPr>
          <w:b/>
        </w:rPr>
        <w:t>относно:</w:t>
      </w:r>
      <w:r w:rsidR="00905E83" w:rsidRPr="008942A0">
        <w:t xml:space="preserve"> </w:t>
      </w:r>
      <w:r w:rsidR="00905E83" w:rsidRPr="007C19F8">
        <w:t xml:space="preserve">Даване на съгласие Община Гулянци да </w:t>
      </w:r>
      <w:r w:rsidR="00905E83">
        <w:t>участва като партньор на СУ „Христо Смирненски“, град Гулянци, по</w:t>
      </w:r>
      <w:r w:rsidR="00905E83" w:rsidRPr="007C19F8">
        <w:t xml:space="preserve"> проектно предложение по процедура № </w:t>
      </w:r>
      <w:r w:rsidR="00905E83" w:rsidRPr="005C5485">
        <w:t>BG05SFPR001-1.008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</w:r>
      <w:r w:rsidR="00905E83">
        <w:t>, в рамките на Програма „Образование“ 2021-2027.</w:t>
      </w:r>
    </w:p>
    <w:p w:rsidR="00901F7E" w:rsidRDefault="001B1960" w:rsidP="00901F7E">
      <w:pPr>
        <w:jc w:val="both"/>
      </w:pPr>
      <w:r>
        <w:tab/>
      </w:r>
      <w:r w:rsidRPr="001B1960">
        <w:t>Председателят на постоянната комисия</w:t>
      </w:r>
      <w:r>
        <w:t xml:space="preserve"> </w:t>
      </w:r>
      <w:r w:rsidRPr="001B1960">
        <w:rPr>
          <w:b/>
          <w:i/>
          <w:u w:val="single"/>
        </w:rPr>
        <w:t>„</w:t>
      </w:r>
      <w:r w:rsidRPr="001B1960">
        <w:rPr>
          <w:b/>
          <w:u w:val="single"/>
        </w:rPr>
        <w:t>Европейска интеграция, инвестиционна политика, международно сътрудничество и застъпничество за интеграция на бежанците”</w:t>
      </w:r>
      <w:r w:rsidRPr="001B1960">
        <w:t xml:space="preserve"> Венцисла</w:t>
      </w:r>
      <w:r w:rsidR="00901F7E">
        <w:t>в Попов представи предложението и становището на постоянната комисия е да се приеме предложението. След  провелото се гласуване, с резултат</w:t>
      </w:r>
    </w:p>
    <w:p w:rsidR="00901F7E" w:rsidRPr="006C024C" w:rsidRDefault="00901F7E" w:rsidP="00901F7E">
      <w:pPr>
        <w:jc w:val="both"/>
      </w:pPr>
      <w:r>
        <w:tab/>
      </w:r>
      <w:r>
        <w:tab/>
      </w:r>
      <w:r w:rsidRPr="006C024C">
        <w:t>Гласували – 16</w:t>
      </w:r>
    </w:p>
    <w:p w:rsidR="00901F7E" w:rsidRPr="006C024C" w:rsidRDefault="00901F7E" w:rsidP="00901F7E">
      <w:pPr>
        <w:jc w:val="both"/>
      </w:pPr>
      <w:r w:rsidRPr="006C024C">
        <w:tab/>
      </w:r>
      <w:r w:rsidRPr="006C024C">
        <w:tab/>
        <w:t>За – 16</w:t>
      </w:r>
    </w:p>
    <w:p w:rsidR="00901F7E" w:rsidRPr="006C024C" w:rsidRDefault="00901F7E" w:rsidP="00901F7E">
      <w:pPr>
        <w:jc w:val="both"/>
      </w:pPr>
      <w:r w:rsidRPr="006C024C">
        <w:tab/>
      </w:r>
      <w:r w:rsidRPr="006C024C">
        <w:tab/>
        <w:t>Против – няма</w:t>
      </w:r>
    </w:p>
    <w:p w:rsidR="00901F7E" w:rsidRPr="006C024C" w:rsidRDefault="00901F7E" w:rsidP="00901F7E">
      <w:pPr>
        <w:jc w:val="both"/>
      </w:pPr>
      <w:r w:rsidRPr="006C024C">
        <w:tab/>
      </w:r>
      <w:r w:rsidRPr="006C024C">
        <w:tab/>
        <w:t>Въздържали се – няма</w:t>
      </w:r>
    </w:p>
    <w:p w:rsidR="00901F7E" w:rsidRDefault="00901F7E" w:rsidP="00901F7E">
      <w:pPr>
        <w:ind w:firstLine="720"/>
        <w:jc w:val="both"/>
        <w:rPr>
          <w:color w:val="000000" w:themeColor="text1"/>
        </w:rPr>
      </w:pPr>
      <w:r>
        <w:tab/>
      </w:r>
      <w:r w:rsidRPr="006C024C">
        <w:t>На основание</w:t>
      </w:r>
      <w:r>
        <w:t xml:space="preserve"> :</w:t>
      </w:r>
      <w:r w:rsidRPr="007C19F8">
        <w:t xml:space="preserve"> чл. 17, ал. 1, т. 3, т. 5, чл. 21, ал. 1, т. 23, във връзка с ал. 2 от Закона за местното самоупра</w:t>
      </w:r>
      <w:r>
        <w:t>вление и местната администрация и чл. 5 ал. 1 т. 22 от Правилника за организацията и дейността на Общински съвет Гулянци,</w:t>
      </w:r>
      <w:r w:rsidRPr="00590E00">
        <w:rPr>
          <w:color w:val="000000" w:themeColor="text1"/>
        </w:rPr>
        <w:t xml:space="preserve"> </w:t>
      </w:r>
      <w:r w:rsidRPr="00EA7C02">
        <w:rPr>
          <w:color w:val="000000" w:themeColor="text1"/>
        </w:rPr>
        <w:t>предлагам на Общински съвет  Гулянци да вземе следното</w:t>
      </w:r>
    </w:p>
    <w:p w:rsidR="00901F7E" w:rsidRDefault="00901F7E" w:rsidP="00486EFB">
      <w:pPr>
        <w:jc w:val="both"/>
        <w:rPr>
          <w:color w:val="000000" w:themeColor="text1"/>
        </w:rPr>
      </w:pPr>
    </w:p>
    <w:p w:rsidR="00901F7E" w:rsidRPr="007C19F8" w:rsidRDefault="00901F7E" w:rsidP="00901F7E">
      <w:pPr>
        <w:ind w:firstLine="720"/>
        <w:jc w:val="both"/>
      </w:pPr>
    </w:p>
    <w:p w:rsidR="00901F7E" w:rsidRDefault="00901F7E" w:rsidP="00901F7E">
      <w:pPr>
        <w:ind w:firstLine="720"/>
        <w:jc w:val="center"/>
        <w:rPr>
          <w:bCs/>
        </w:rPr>
      </w:pPr>
      <w:r w:rsidRPr="00901F7E">
        <w:rPr>
          <w:bCs/>
        </w:rPr>
        <w:t xml:space="preserve">Р Е Ш </w:t>
      </w:r>
      <w:r>
        <w:rPr>
          <w:bCs/>
        </w:rPr>
        <w:t>Е Н И Е</w:t>
      </w:r>
    </w:p>
    <w:p w:rsidR="00901F7E" w:rsidRDefault="00901F7E" w:rsidP="00901F7E">
      <w:pPr>
        <w:ind w:firstLine="720"/>
        <w:jc w:val="center"/>
        <w:rPr>
          <w:bCs/>
        </w:rPr>
      </w:pPr>
    </w:p>
    <w:p w:rsidR="00901F7E" w:rsidRPr="00901F7E" w:rsidRDefault="00901F7E" w:rsidP="00901F7E">
      <w:pPr>
        <w:ind w:firstLine="720"/>
        <w:jc w:val="center"/>
        <w:rPr>
          <w:bCs/>
        </w:rPr>
      </w:pPr>
      <w:r>
        <w:rPr>
          <w:bCs/>
        </w:rPr>
        <w:t>№ 337</w:t>
      </w:r>
    </w:p>
    <w:p w:rsidR="00486EFB" w:rsidRDefault="00486EFB" w:rsidP="00486EFB">
      <w:pPr>
        <w:jc w:val="both"/>
        <w:rPr>
          <w:b/>
          <w:bCs/>
        </w:rPr>
      </w:pPr>
    </w:p>
    <w:p w:rsidR="00901F7E" w:rsidRDefault="00901F7E" w:rsidP="00486EFB">
      <w:pPr>
        <w:jc w:val="both"/>
      </w:pPr>
      <w:r w:rsidRPr="007C19F8">
        <w:t xml:space="preserve">1. Дава съгласие Община Гулянци да </w:t>
      </w:r>
      <w:r>
        <w:t xml:space="preserve">участва като партньор в </w:t>
      </w:r>
      <w:r w:rsidRPr="007C19F8">
        <w:t>проектно предложение „</w:t>
      </w:r>
      <w:r w:rsidRPr="005C5485">
        <w:t xml:space="preserve">Комплексни програми за десегрегация на училищата, превенция на вторичната сегрегация и против дискриминацията </w:t>
      </w:r>
      <w:r>
        <w:t>в общините Гулянци и Сухиндол</w:t>
      </w:r>
      <w:r w:rsidRPr="007C19F8">
        <w:t xml:space="preserve">“ </w:t>
      </w:r>
      <w:r>
        <w:t xml:space="preserve">с кандидат СУ „Христо Смирненски“ и партньори СУ „Св .Кл. Охридски“, град Сухиндол, „Фонд ИГА“, община Гулянци и община Сухиндол, по процедура </w:t>
      </w:r>
      <w:r w:rsidRPr="007C19F8">
        <w:t xml:space="preserve">№ </w:t>
      </w:r>
      <w:r w:rsidRPr="005C5485">
        <w:t>BG05SFPR001-1.008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</w:r>
      <w:r>
        <w:t xml:space="preserve"> в рамките на Програма „Образование“ 2021-2027 г.;</w:t>
      </w:r>
    </w:p>
    <w:p w:rsidR="001B1960" w:rsidRDefault="00901F7E" w:rsidP="00486EFB">
      <w:pPr>
        <w:ind w:firstLine="720"/>
        <w:jc w:val="both"/>
      </w:pPr>
      <w:r w:rsidRPr="00590E00">
        <w:t>2. Упълномощава Кмета на Община Гулянци да пред</w:t>
      </w:r>
      <w:r>
        <w:t>приеме необходимите действия по</w:t>
      </w:r>
      <w:r w:rsidRPr="00DE487E">
        <w:t xml:space="preserve"> изпълнението и реализирането на дейностите</w:t>
      </w:r>
      <w:r w:rsidRPr="00590E00">
        <w:t xml:space="preserve"> </w:t>
      </w:r>
      <w:r>
        <w:t xml:space="preserve"> по </w:t>
      </w:r>
      <w:r w:rsidRPr="00590E00">
        <w:t xml:space="preserve">проектно предложение „Комплексни програми за десегрегация на училищата, превенция на вторичната сегрегация и против дискриминацията в общините Гулянци и Сухиндол“, по процедура № BG05SFPR001-1.008 „Комплексни програми на общинско ниво за десегрегация на училищата, превенция на вторичната сегрегация и против дискриминацията (чрез </w:t>
      </w:r>
      <w:r w:rsidRPr="00590E00">
        <w:lastRenderedPageBreak/>
        <w:t>подбор)“ в рамките на Програма „Образование“ 2021-2027 г.,  включително и неговото техническо и финансово изпълнение.</w:t>
      </w:r>
    </w:p>
    <w:p w:rsidR="00D8261A" w:rsidRDefault="00D8261A" w:rsidP="00D8261A">
      <w:pPr>
        <w:shd w:val="clear" w:color="auto" w:fill="FFFFFF"/>
        <w:jc w:val="both"/>
      </w:pPr>
    </w:p>
    <w:p w:rsidR="00654F7F" w:rsidRDefault="00D8261A" w:rsidP="00D8261A">
      <w:pPr>
        <w:shd w:val="clear" w:color="auto" w:fill="FFFFFF"/>
        <w:jc w:val="both"/>
      </w:pPr>
      <w:r>
        <w:tab/>
      </w:r>
    </w:p>
    <w:p w:rsidR="00D8261A" w:rsidRDefault="00D8261A" w:rsidP="00D8261A">
      <w:pPr>
        <w:shd w:val="clear" w:color="auto" w:fill="FFFFFF"/>
        <w:jc w:val="both"/>
        <w:rPr>
          <w:b/>
        </w:rPr>
      </w:pPr>
      <w:r>
        <w:tab/>
      </w:r>
      <w:r w:rsidR="00654F7F">
        <w:tab/>
      </w:r>
      <w:r w:rsidR="00905E83" w:rsidRPr="000634C4">
        <w:rPr>
          <w:b/>
        </w:rPr>
        <w:t xml:space="preserve">От Кмета на Общината </w:t>
      </w:r>
    </w:p>
    <w:p w:rsidR="00D8261A" w:rsidRDefault="00D8261A" w:rsidP="00D8261A">
      <w:pPr>
        <w:shd w:val="clear" w:color="auto" w:fill="FFFFFF"/>
        <w:jc w:val="both"/>
      </w:pPr>
      <w:r>
        <w:rPr>
          <w:b/>
        </w:rPr>
        <w:t xml:space="preserve">                       </w:t>
      </w:r>
      <w:r w:rsidR="00905E83" w:rsidRPr="000634C4">
        <w:rPr>
          <w:b/>
        </w:rPr>
        <w:t>относно:</w:t>
      </w:r>
      <w:r w:rsidR="00905E83" w:rsidRPr="000634C4">
        <w:t xml:space="preserve"> </w:t>
      </w:r>
      <w:r w:rsidR="00905E83" w:rsidRPr="007C19F8">
        <w:t xml:space="preserve">Даване на съгласие Община Гулянци да </w:t>
      </w:r>
      <w:r w:rsidR="00905E83">
        <w:t>участва като партньор на СУ „Христо Смирненски“, град Гулянци, по</w:t>
      </w:r>
      <w:r w:rsidR="00905E83" w:rsidRPr="007C19F8">
        <w:t xml:space="preserve"> проектно предложение по процедура № </w:t>
      </w:r>
      <w:r w:rsidR="00905E83" w:rsidRPr="00387A2C">
        <w:t>BG05SFPR001-1.007 „Ограмотяване на възрастни (чрез подбор)“</w:t>
      </w:r>
      <w:r w:rsidR="00905E83">
        <w:t>, в рамките на Програма „Образование“ 2021-2027.</w:t>
      </w:r>
    </w:p>
    <w:p w:rsidR="00901F7E" w:rsidRDefault="00901F7E" w:rsidP="00901F7E">
      <w:pPr>
        <w:jc w:val="both"/>
      </w:pPr>
      <w:r>
        <w:tab/>
      </w:r>
      <w:r w:rsidRPr="001B1960">
        <w:t>Председателят на постоянната комисия</w:t>
      </w:r>
      <w:r>
        <w:t xml:space="preserve"> </w:t>
      </w:r>
      <w:r w:rsidRPr="001B1960">
        <w:rPr>
          <w:b/>
          <w:i/>
          <w:u w:val="single"/>
        </w:rPr>
        <w:t>„</w:t>
      </w:r>
      <w:r w:rsidRPr="001B1960">
        <w:rPr>
          <w:b/>
          <w:u w:val="single"/>
        </w:rPr>
        <w:t>Европейска интеграция, инвестиционна политика, международно сътрудничество и застъпничество за интеграция на бежанците”</w:t>
      </w:r>
      <w:r w:rsidRPr="001B1960">
        <w:t xml:space="preserve"> Венцисла</w:t>
      </w:r>
      <w:r>
        <w:t>в Попов представи предложението каза</w:t>
      </w:r>
      <w:r>
        <w:rPr>
          <w:lang w:val="en-US"/>
        </w:rPr>
        <w:t xml:space="preserve">, </w:t>
      </w:r>
      <w:r>
        <w:t>че на постоянните комисии е подробно разгледано и становището е да се приеме предложението.</w:t>
      </w:r>
      <w:r w:rsidRPr="00901F7E">
        <w:t xml:space="preserve"> </w:t>
      </w:r>
      <w:r>
        <w:t xml:space="preserve"> След  провелото се гласуване, с резултат</w:t>
      </w:r>
    </w:p>
    <w:p w:rsidR="00901F7E" w:rsidRPr="006C024C" w:rsidRDefault="00901F7E" w:rsidP="00901F7E">
      <w:pPr>
        <w:jc w:val="both"/>
      </w:pPr>
      <w:r>
        <w:tab/>
      </w:r>
      <w:r>
        <w:tab/>
      </w:r>
      <w:r w:rsidRPr="006C024C">
        <w:t>Гласували – 16</w:t>
      </w:r>
    </w:p>
    <w:p w:rsidR="00901F7E" w:rsidRPr="006C024C" w:rsidRDefault="00901F7E" w:rsidP="00901F7E">
      <w:pPr>
        <w:jc w:val="both"/>
      </w:pPr>
      <w:r w:rsidRPr="006C024C">
        <w:tab/>
      </w:r>
      <w:r w:rsidRPr="006C024C">
        <w:tab/>
        <w:t>За – 16</w:t>
      </w:r>
    </w:p>
    <w:p w:rsidR="00901F7E" w:rsidRPr="006C024C" w:rsidRDefault="00901F7E" w:rsidP="00901F7E">
      <w:pPr>
        <w:jc w:val="both"/>
      </w:pPr>
      <w:r w:rsidRPr="006C024C">
        <w:tab/>
      </w:r>
      <w:r w:rsidRPr="006C024C">
        <w:tab/>
        <w:t>Против – няма</w:t>
      </w:r>
    </w:p>
    <w:p w:rsidR="00901F7E" w:rsidRPr="006C024C" w:rsidRDefault="00901F7E" w:rsidP="00901F7E">
      <w:pPr>
        <w:jc w:val="both"/>
      </w:pPr>
      <w:r w:rsidRPr="006C024C">
        <w:tab/>
      </w:r>
      <w:r w:rsidRPr="006C024C">
        <w:tab/>
        <w:t>Въздържали се – няма</w:t>
      </w:r>
    </w:p>
    <w:p w:rsidR="00901F7E" w:rsidRDefault="00901F7E" w:rsidP="00901F7E">
      <w:pPr>
        <w:ind w:firstLine="720"/>
        <w:jc w:val="both"/>
        <w:rPr>
          <w:color w:val="000000" w:themeColor="text1"/>
        </w:rPr>
      </w:pPr>
      <w:r>
        <w:tab/>
      </w:r>
      <w:r w:rsidRPr="006C024C">
        <w:t>На основание</w:t>
      </w:r>
      <w:r>
        <w:t xml:space="preserve"> </w:t>
      </w:r>
      <w:r w:rsidRPr="007C19F8">
        <w:t xml:space="preserve"> чл. 17, ал. 1, т. 3, т. 5, чл. 21, ал. 1, т. 23, във връзка с ал. 2 от Закона за местното самоупра</w:t>
      </w:r>
      <w:r>
        <w:t>вление и местната администрация и чл. 5 ал. 1 т. 22 от Правилника за организацията и дейността на Общински съвет Гулянци,</w:t>
      </w:r>
      <w:r w:rsidRPr="00590E00">
        <w:rPr>
          <w:color w:val="000000" w:themeColor="text1"/>
        </w:rPr>
        <w:t xml:space="preserve"> </w:t>
      </w:r>
      <w:r w:rsidRPr="00EA7C02">
        <w:rPr>
          <w:color w:val="000000" w:themeColor="text1"/>
        </w:rPr>
        <w:t>предлагам на Общински съвет  Гулянци да вземе следното</w:t>
      </w:r>
    </w:p>
    <w:p w:rsidR="00901F7E" w:rsidRDefault="00901F7E" w:rsidP="00486EFB">
      <w:pPr>
        <w:jc w:val="both"/>
        <w:rPr>
          <w:color w:val="000000" w:themeColor="text1"/>
        </w:rPr>
      </w:pPr>
    </w:p>
    <w:p w:rsidR="00901F7E" w:rsidRPr="007C19F8" w:rsidRDefault="00901F7E" w:rsidP="00901F7E">
      <w:pPr>
        <w:ind w:firstLine="720"/>
        <w:jc w:val="both"/>
      </w:pPr>
    </w:p>
    <w:p w:rsidR="00901F7E" w:rsidRDefault="00901F7E" w:rsidP="00901F7E">
      <w:pPr>
        <w:ind w:firstLine="720"/>
        <w:jc w:val="center"/>
        <w:rPr>
          <w:bCs/>
        </w:rPr>
      </w:pPr>
      <w:r w:rsidRPr="00901F7E">
        <w:rPr>
          <w:bCs/>
        </w:rPr>
        <w:t xml:space="preserve">Р Е Ш </w:t>
      </w:r>
      <w:r>
        <w:rPr>
          <w:bCs/>
        </w:rPr>
        <w:t>Е Н И Е</w:t>
      </w:r>
    </w:p>
    <w:p w:rsidR="00901F7E" w:rsidRDefault="00901F7E" w:rsidP="00901F7E">
      <w:pPr>
        <w:ind w:firstLine="720"/>
        <w:jc w:val="center"/>
        <w:rPr>
          <w:bCs/>
        </w:rPr>
      </w:pPr>
    </w:p>
    <w:p w:rsidR="00901F7E" w:rsidRPr="00901F7E" w:rsidRDefault="00901F7E" w:rsidP="00901F7E">
      <w:pPr>
        <w:ind w:firstLine="720"/>
        <w:jc w:val="center"/>
        <w:rPr>
          <w:bCs/>
        </w:rPr>
      </w:pPr>
      <w:r>
        <w:rPr>
          <w:bCs/>
        </w:rPr>
        <w:t>№ 338</w:t>
      </w:r>
    </w:p>
    <w:p w:rsidR="00901F7E" w:rsidRDefault="00901F7E" w:rsidP="00901F7E">
      <w:pPr>
        <w:ind w:firstLine="720"/>
        <w:jc w:val="center"/>
        <w:rPr>
          <w:b/>
          <w:bCs/>
        </w:rPr>
      </w:pPr>
    </w:p>
    <w:p w:rsidR="00901F7E" w:rsidRDefault="00901F7E" w:rsidP="00901F7E">
      <w:pPr>
        <w:ind w:firstLine="720"/>
        <w:jc w:val="center"/>
        <w:rPr>
          <w:b/>
          <w:bCs/>
        </w:rPr>
      </w:pPr>
    </w:p>
    <w:p w:rsidR="00901F7E" w:rsidRDefault="00901F7E" w:rsidP="00901F7E">
      <w:pPr>
        <w:ind w:firstLine="720"/>
        <w:jc w:val="both"/>
      </w:pPr>
      <w:r w:rsidRPr="007C19F8">
        <w:t xml:space="preserve">1. </w:t>
      </w:r>
      <w:r>
        <w:t>Дава съгл</w:t>
      </w:r>
      <w:r w:rsidRPr="007C19F8">
        <w:t xml:space="preserve">асие Община Гулянци да </w:t>
      </w:r>
      <w:r>
        <w:t>участва като партньор на СУ „Христо Смирненски“, град Гулянци и сдружение „Център за обучение и услуги“ в</w:t>
      </w:r>
      <w:r w:rsidRPr="007C19F8">
        <w:t xml:space="preserve"> проектно предложение „</w:t>
      </w:r>
      <w:r w:rsidRPr="00346803">
        <w:t>Дежа вю – отново в образованието</w:t>
      </w:r>
      <w:r w:rsidRPr="007C19F8">
        <w:t xml:space="preserve">“ по процедура </w:t>
      </w:r>
      <w:r w:rsidRPr="00387A2C">
        <w:t>BG05SFPR001-1.007 „Ограмотяване на възрастни (чрез подбор)“</w:t>
      </w:r>
      <w:r w:rsidRPr="007C19F8">
        <w:t xml:space="preserve"> по Програма „Образование“ 2021 – 2027 г.</w:t>
      </w:r>
    </w:p>
    <w:p w:rsidR="00901F7E" w:rsidRPr="00590E00" w:rsidRDefault="00901F7E" w:rsidP="00901F7E">
      <w:pPr>
        <w:ind w:firstLine="720"/>
        <w:jc w:val="both"/>
      </w:pPr>
      <w:r w:rsidRPr="00590E00">
        <w:t xml:space="preserve">2. Упълномощава Кмета на Община Гулянци да предприеме необходимите действия </w:t>
      </w:r>
      <w:r w:rsidRPr="00DE487E">
        <w:t>по изпълнението и реализирането на дейностите</w:t>
      </w:r>
      <w:r w:rsidRPr="00590E00">
        <w:t xml:space="preserve"> </w:t>
      </w:r>
      <w:r>
        <w:t xml:space="preserve"> по</w:t>
      </w:r>
      <w:r w:rsidRPr="00590E00">
        <w:t xml:space="preserve"> </w:t>
      </w:r>
      <w:r w:rsidRPr="007C19F8">
        <w:t>проектно предложение „</w:t>
      </w:r>
      <w:r w:rsidRPr="00346803">
        <w:t>Дежа вю – отново в образованието</w:t>
      </w:r>
      <w:r w:rsidRPr="007C19F8">
        <w:t xml:space="preserve">“ по процедура </w:t>
      </w:r>
      <w:r w:rsidRPr="00387A2C">
        <w:t>BG05SFPR001-1.007 „Ограмотяване на възрастни (чрез подбор)“</w:t>
      </w:r>
      <w:r w:rsidRPr="007C19F8">
        <w:t xml:space="preserve"> по Програма „Образование“ 2021 – 2027 г.</w:t>
      </w:r>
      <w:r w:rsidRPr="00590E00">
        <w:t>,  включително и неговото техническо и финансово изпълнение.</w:t>
      </w:r>
    </w:p>
    <w:p w:rsidR="00901F7E" w:rsidRDefault="00901F7E" w:rsidP="00901F7E">
      <w:pPr>
        <w:shd w:val="clear" w:color="auto" w:fill="FFFFFF"/>
        <w:jc w:val="both"/>
      </w:pPr>
    </w:p>
    <w:p w:rsidR="00901F7E" w:rsidRDefault="00901F7E" w:rsidP="00D8261A">
      <w:pPr>
        <w:shd w:val="clear" w:color="auto" w:fill="FFFFFF"/>
        <w:jc w:val="both"/>
      </w:pPr>
    </w:p>
    <w:p w:rsidR="00D8261A" w:rsidRDefault="00D8261A" w:rsidP="00D8261A">
      <w:pPr>
        <w:shd w:val="clear" w:color="auto" w:fill="FFFFFF"/>
        <w:jc w:val="both"/>
        <w:rPr>
          <w:b/>
        </w:rPr>
      </w:pPr>
      <w:r>
        <w:tab/>
      </w:r>
      <w:r>
        <w:tab/>
      </w:r>
      <w:r w:rsidR="00905E83" w:rsidRPr="000634C4">
        <w:rPr>
          <w:b/>
        </w:rPr>
        <w:t xml:space="preserve">От Кмета на Общината </w:t>
      </w:r>
    </w:p>
    <w:p w:rsidR="00905E83" w:rsidRDefault="00D8261A" w:rsidP="00D8261A">
      <w:pPr>
        <w:shd w:val="clear" w:color="auto" w:fill="FFFFFF"/>
        <w:jc w:val="both"/>
        <w:rPr>
          <w:szCs w:val="28"/>
        </w:rPr>
      </w:pPr>
      <w:r>
        <w:rPr>
          <w:b/>
        </w:rPr>
        <w:t xml:space="preserve">                        </w:t>
      </w:r>
      <w:r w:rsidR="00905E83" w:rsidRPr="000634C4">
        <w:rPr>
          <w:b/>
        </w:rPr>
        <w:t>относно:</w:t>
      </w:r>
      <w:r w:rsidR="00905E83" w:rsidRPr="000634C4">
        <w:t xml:space="preserve"> </w:t>
      </w:r>
      <w:r w:rsidR="00905E83" w:rsidRPr="008808C4">
        <w:rPr>
          <w:szCs w:val="28"/>
        </w:rPr>
        <w:t xml:space="preserve">Покана за закупуване на сгради – частна собственост, находяща се в УПИ ХІV - 181 - частна общинска собственост в кв. 63А по плана на </w:t>
      </w:r>
      <w:r w:rsidR="00905E83" w:rsidRPr="008808C4">
        <w:rPr>
          <w:szCs w:val="28"/>
          <w:lang w:val="ru-RU"/>
        </w:rPr>
        <w:t>с. Долни Вит,</w:t>
      </w:r>
      <w:r w:rsidR="00905E83" w:rsidRPr="008808C4">
        <w:rPr>
          <w:szCs w:val="28"/>
        </w:rPr>
        <w:t xml:space="preserve"> общ. Гулянци, обл. Плевен </w:t>
      </w:r>
    </w:p>
    <w:p w:rsidR="00466BE0" w:rsidRDefault="00901F7E" w:rsidP="00466BE0">
      <w:pPr>
        <w:jc w:val="both"/>
      </w:pPr>
      <w:r>
        <w:rPr>
          <w:szCs w:val="28"/>
        </w:rPr>
        <w:tab/>
      </w:r>
      <w:r>
        <w:t xml:space="preserve">             Председателят на постоянната комисия Самуил Митев представи предложението и каза, че това е едно рутинно предложение, всички знаят за какво става въпрос.</w:t>
      </w:r>
      <w:r w:rsidR="00466BE0">
        <w:t xml:space="preserve"> След поименното гласуване, с резултат</w:t>
      </w:r>
    </w:p>
    <w:p w:rsidR="00466BE0" w:rsidRDefault="00466BE0" w:rsidP="00466BE0">
      <w:pPr>
        <w:ind w:right="-360"/>
        <w:jc w:val="both"/>
      </w:pPr>
      <w:r>
        <w:t xml:space="preserve">                        Гласували  - 16</w:t>
      </w:r>
    </w:p>
    <w:p w:rsidR="00466BE0" w:rsidRDefault="00466BE0" w:rsidP="00466BE0">
      <w:pPr>
        <w:jc w:val="both"/>
      </w:pPr>
      <w:r>
        <w:tab/>
      </w:r>
      <w:r>
        <w:tab/>
        <w:t xml:space="preserve">За – 16/Илияна Петрова, </w:t>
      </w:r>
      <w:r>
        <w:rPr>
          <w:sz w:val="22"/>
          <w:szCs w:val="22"/>
        </w:rPr>
        <w:t xml:space="preserve">Петър Парашкевов, Светослав Пенев, Недко </w:t>
      </w:r>
      <w:proofErr w:type="spellStart"/>
      <w:r>
        <w:rPr>
          <w:sz w:val="22"/>
          <w:szCs w:val="22"/>
        </w:rPr>
        <w:t>Опров</w:t>
      </w:r>
      <w:proofErr w:type="spellEnd"/>
      <w:r>
        <w:rPr>
          <w:sz w:val="22"/>
          <w:szCs w:val="22"/>
        </w:rPr>
        <w:t xml:space="preserve">, Мими Караджова, Самуил Митев, Пламен Тодоров, Огнян Янчев, Андриян </w:t>
      </w:r>
      <w:proofErr w:type="spellStart"/>
      <w:r>
        <w:rPr>
          <w:sz w:val="22"/>
          <w:szCs w:val="22"/>
        </w:rPr>
        <w:t>Буртев</w:t>
      </w:r>
      <w:proofErr w:type="spellEnd"/>
      <w:r>
        <w:rPr>
          <w:sz w:val="22"/>
          <w:szCs w:val="22"/>
        </w:rPr>
        <w:t xml:space="preserve">, Любомир </w:t>
      </w:r>
      <w:r>
        <w:rPr>
          <w:sz w:val="22"/>
          <w:szCs w:val="22"/>
        </w:rPr>
        <w:lastRenderedPageBreak/>
        <w:t>Пасков, Митко Монев</w:t>
      </w:r>
      <w:r>
        <w:rPr>
          <w:sz w:val="22"/>
          <w:szCs w:val="22"/>
          <w:lang w:val="en-US"/>
        </w:rPr>
        <w:t>,</w:t>
      </w:r>
      <w:r>
        <w:rPr>
          <w:sz w:val="22"/>
          <w:szCs w:val="22"/>
        </w:rPr>
        <w:t xml:space="preserve"> Емил Катански, Венцислав Попов, Огнян Янев, Пламен Янев, Дамян Парашкевов</w:t>
      </w:r>
    </w:p>
    <w:p w:rsidR="00466BE0" w:rsidRDefault="00466BE0" w:rsidP="00466BE0">
      <w:pPr>
        <w:jc w:val="both"/>
      </w:pPr>
      <w:r>
        <w:tab/>
      </w:r>
      <w:r>
        <w:tab/>
        <w:t>Против – няма</w:t>
      </w:r>
    </w:p>
    <w:p w:rsidR="00466BE0" w:rsidRDefault="00466BE0" w:rsidP="00466BE0">
      <w:pPr>
        <w:jc w:val="both"/>
      </w:pPr>
      <w:r>
        <w:tab/>
      </w:r>
      <w:r>
        <w:tab/>
        <w:t>Въздържали се – няма</w:t>
      </w:r>
    </w:p>
    <w:p w:rsidR="00466BE0" w:rsidRDefault="00466BE0" w:rsidP="00466BE0">
      <w:pPr>
        <w:ind w:firstLine="708"/>
        <w:jc w:val="both"/>
        <w:rPr>
          <w:szCs w:val="28"/>
        </w:rPr>
      </w:pPr>
      <w:r>
        <w:tab/>
      </w:r>
      <w:r w:rsidRPr="00025565">
        <w:t xml:space="preserve"> На основание</w:t>
      </w:r>
      <w:r>
        <w:t xml:space="preserve"> </w:t>
      </w:r>
      <w:r w:rsidRPr="00C3270E">
        <w:rPr>
          <w:szCs w:val="28"/>
        </w:rPr>
        <w:t>чл. 21 ал. 1 т. 8 от ЗМСМА, чл. 36 ал. 1 т. 3 от ЗОС</w:t>
      </w:r>
      <w:r>
        <w:rPr>
          <w:szCs w:val="28"/>
        </w:rPr>
        <w:t>,</w:t>
      </w:r>
      <w:r w:rsidRPr="008321F8">
        <w:rPr>
          <w:szCs w:val="28"/>
        </w:rPr>
        <w:t xml:space="preserve"> </w:t>
      </w:r>
      <w:r w:rsidRPr="003B2E60">
        <w:rPr>
          <w:szCs w:val="28"/>
        </w:rPr>
        <w:t>чл.</w:t>
      </w:r>
      <w:r w:rsidRPr="00704673">
        <w:rPr>
          <w:szCs w:val="28"/>
          <w:lang w:val="ru-RU"/>
        </w:rPr>
        <w:t>5</w:t>
      </w:r>
      <w:r w:rsidRPr="003B2E60">
        <w:rPr>
          <w:szCs w:val="28"/>
        </w:rPr>
        <w:t>, ал.1, т. 7 и чл. 6</w:t>
      </w:r>
      <w:r w:rsidRPr="00704673">
        <w:rPr>
          <w:szCs w:val="28"/>
          <w:lang w:val="ru-RU"/>
        </w:rPr>
        <w:t xml:space="preserve"> </w:t>
      </w:r>
      <w:r w:rsidRPr="003B2E60">
        <w:rPr>
          <w:szCs w:val="28"/>
        </w:rPr>
        <w:t>от Правилника за организацията и дейността на Общински съвет Гулянци</w:t>
      </w:r>
      <w:r>
        <w:rPr>
          <w:szCs w:val="28"/>
        </w:rPr>
        <w:t xml:space="preserve"> </w:t>
      </w:r>
      <w:r w:rsidRPr="00C3270E">
        <w:rPr>
          <w:szCs w:val="28"/>
        </w:rPr>
        <w:t>предлагам на Общинския съвет да вземе следното</w:t>
      </w:r>
    </w:p>
    <w:p w:rsidR="00466BE0" w:rsidRDefault="00466BE0" w:rsidP="00466BE0">
      <w:pPr>
        <w:jc w:val="both"/>
        <w:rPr>
          <w:szCs w:val="28"/>
        </w:rPr>
      </w:pPr>
    </w:p>
    <w:p w:rsidR="00466BE0" w:rsidRDefault="00466BE0" w:rsidP="00466BE0">
      <w:pPr>
        <w:jc w:val="both"/>
        <w:rPr>
          <w:szCs w:val="28"/>
        </w:rPr>
      </w:pPr>
    </w:p>
    <w:p w:rsidR="00466BE0" w:rsidRDefault="00466BE0" w:rsidP="00466BE0">
      <w:pPr>
        <w:jc w:val="center"/>
        <w:rPr>
          <w:szCs w:val="28"/>
        </w:rPr>
      </w:pPr>
      <w:r>
        <w:rPr>
          <w:szCs w:val="28"/>
        </w:rPr>
        <w:t>Р Е Ш Е Н И Е</w:t>
      </w:r>
    </w:p>
    <w:p w:rsidR="00466BE0" w:rsidRDefault="00466BE0" w:rsidP="00466BE0">
      <w:pPr>
        <w:jc w:val="center"/>
        <w:rPr>
          <w:szCs w:val="28"/>
        </w:rPr>
      </w:pPr>
    </w:p>
    <w:p w:rsidR="00466BE0" w:rsidRDefault="00466BE0" w:rsidP="00486EFB">
      <w:pPr>
        <w:jc w:val="center"/>
        <w:rPr>
          <w:szCs w:val="28"/>
        </w:rPr>
      </w:pPr>
      <w:r>
        <w:rPr>
          <w:szCs w:val="28"/>
        </w:rPr>
        <w:t>№ 339</w:t>
      </w:r>
    </w:p>
    <w:p w:rsidR="00466BE0" w:rsidRDefault="00466BE0" w:rsidP="00466BE0">
      <w:pPr>
        <w:jc w:val="center"/>
        <w:rPr>
          <w:szCs w:val="28"/>
        </w:rPr>
      </w:pPr>
    </w:p>
    <w:p w:rsidR="00466BE0" w:rsidRDefault="00466BE0" w:rsidP="00466BE0">
      <w:pPr>
        <w:ind w:firstLine="708"/>
        <w:jc w:val="both"/>
        <w:rPr>
          <w:szCs w:val="28"/>
        </w:rPr>
      </w:pPr>
      <w:r>
        <w:rPr>
          <w:szCs w:val="28"/>
        </w:rPr>
        <w:t xml:space="preserve">1. Не приема предложението на </w:t>
      </w:r>
      <w:r w:rsidRPr="00D16521">
        <w:rPr>
          <w:szCs w:val="28"/>
          <w:lang w:val="ru-RU"/>
        </w:rPr>
        <w:t xml:space="preserve">Георги </w:t>
      </w:r>
      <w:proofErr w:type="spellStart"/>
      <w:r w:rsidRPr="00D16521">
        <w:rPr>
          <w:szCs w:val="28"/>
          <w:lang w:val="ru-RU"/>
        </w:rPr>
        <w:t>Митрев</w:t>
      </w:r>
      <w:proofErr w:type="spellEnd"/>
      <w:r w:rsidRPr="00D16521">
        <w:rPr>
          <w:szCs w:val="28"/>
          <w:lang w:val="ru-RU"/>
        </w:rPr>
        <w:t xml:space="preserve"> </w:t>
      </w:r>
      <w:proofErr w:type="spellStart"/>
      <w:r w:rsidRPr="00D16521">
        <w:rPr>
          <w:szCs w:val="28"/>
          <w:lang w:val="ru-RU"/>
        </w:rPr>
        <w:t>Митруцов</w:t>
      </w:r>
      <w:proofErr w:type="spellEnd"/>
      <w:r w:rsidRPr="00D55014">
        <w:rPr>
          <w:szCs w:val="28"/>
        </w:rPr>
        <w:t xml:space="preserve"> </w:t>
      </w:r>
      <w:r>
        <w:rPr>
          <w:szCs w:val="28"/>
        </w:rPr>
        <w:t xml:space="preserve">за закупуване на притежаваните от него по наследство сгради – частна собственост представляващи: Жилищна сграда с площ от 70.00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Жилищна сграда с площ от 29.00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Жилищна сграда с площ от 5.00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 и Второстепенна сграда с площ от 67.00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., построени с ОПС от</w:t>
      </w:r>
      <w:r w:rsidRPr="00CA3B15">
        <w:rPr>
          <w:szCs w:val="28"/>
        </w:rPr>
        <w:t xml:space="preserve"> </w:t>
      </w:r>
      <w:proofErr w:type="spellStart"/>
      <w:r>
        <w:rPr>
          <w:szCs w:val="28"/>
        </w:rPr>
        <w:t>Митре</w:t>
      </w:r>
      <w:proofErr w:type="spellEnd"/>
      <w:r>
        <w:rPr>
          <w:szCs w:val="28"/>
        </w:rPr>
        <w:t xml:space="preserve"> Маринов </w:t>
      </w:r>
      <w:proofErr w:type="spellStart"/>
      <w:r>
        <w:rPr>
          <w:szCs w:val="28"/>
        </w:rPr>
        <w:t>Митруцов</w:t>
      </w:r>
      <w:proofErr w:type="spellEnd"/>
      <w:r>
        <w:rPr>
          <w:szCs w:val="28"/>
        </w:rPr>
        <w:t xml:space="preserve"> в поземлен имот ХІV – 181 – частна общинска собственост с площ от 670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находящ се в кв. 63А по плана на с. Долни Вит, общ. Гулянци, обл. Плевен и дава съгласие на собственика да предложи собствеността си за продажба на трето лице. </w:t>
      </w:r>
    </w:p>
    <w:p w:rsidR="00466BE0" w:rsidRDefault="00466BE0" w:rsidP="00466BE0">
      <w:pPr>
        <w:ind w:firstLine="708"/>
        <w:jc w:val="both"/>
        <w:rPr>
          <w:szCs w:val="28"/>
        </w:rPr>
      </w:pPr>
      <w:r>
        <w:rPr>
          <w:szCs w:val="28"/>
        </w:rPr>
        <w:t>2. Възлага на Кмета на Общината да предприеме последващи действия по изпълнение на взетото решение, като изготви писмен отказ за закупуване на сградите от Община Гулянци и даване на съгласие на собственика да предложи същите за продажба на трето лице в съответствие със Закона за собствеността.</w:t>
      </w:r>
    </w:p>
    <w:p w:rsidR="00D8261A" w:rsidRDefault="00D8261A" w:rsidP="00D8261A">
      <w:pPr>
        <w:shd w:val="clear" w:color="auto" w:fill="FFFFFF"/>
        <w:jc w:val="both"/>
        <w:rPr>
          <w:szCs w:val="28"/>
        </w:rPr>
      </w:pPr>
    </w:p>
    <w:p w:rsidR="00486EFB" w:rsidRDefault="00486EFB" w:rsidP="00486EFB">
      <w:pPr>
        <w:shd w:val="clear" w:color="auto" w:fill="FFFFFF"/>
        <w:jc w:val="both"/>
        <w:rPr>
          <w:szCs w:val="28"/>
        </w:rPr>
      </w:pPr>
    </w:p>
    <w:p w:rsidR="00486EFB" w:rsidRDefault="00486EFB" w:rsidP="00486EFB">
      <w:pPr>
        <w:shd w:val="clear" w:color="auto" w:fill="FFFFFF"/>
        <w:jc w:val="both"/>
        <w:rPr>
          <w:szCs w:val="28"/>
        </w:rPr>
      </w:pPr>
    </w:p>
    <w:p w:rsidR="00486EFB" w:rsidRDefault="00486EFB" w:rsidP="00486EFB">
      <w:pPr>
        <w:shd w:val="clear" w:color="auto" w:fill="FFFFFF"/>
        <w:jc w:val="both"/>
        <w:rPr>
          <w:szCs w:val="28"/>
        </w:rPr>
      </w:pPr>
    </w:p>
    <w:p w:rsidR="00D8261A" w:rsidRPr="00486EFB" w:rsidRDefault="00905E83" w:rsidP="00486EFB">
      <w:pPr>
        <w:shd w:val="clear" w:color="auto" w:fill="FFFFFF"/>
        <w:ind w:left="708" w:firstLine="708"/>
        <w:jc w:val="both"/>
        <w:rPr>
          <w:szCs w:val="28"/>
        </w:rPr>
      </w:pPr>
      <w:r w:rsidRPr="000634C4">
        <w:rPr>
          <w:b/>
        </w:rPr>
        <w:t xml:space="preserve">От Кмета на Общината </w:t>
      </w:r>
    </w:p>
    <w:p w:rsidR="00905E83" w:rsidRPr="008413FA" w:rsidRDefault="00D8261A" w:rsidP="00D8261A">
      <w:pPr>
        <w:shd w:val="clear" w:color="auto" w:fill="FFFFFF"/>
        <w:jc w:val="both"/>
      </w:pPr>
      <w:r>
        <w:rPr>
          <w:b/>
        </w:rPr>
        <w:t xml:space="preserve">                        </w:t>
      </w:r>
      <w:r w:rsidR="00905E83" w:rsidRPr="000634C4">
        <w:rPr>
          <w:b/>
        </w:rPr>
        <w:t>относно:</w:t>
      </w:r>
      <w:r w:rsidR="00905E83" w:rsidRPr="000634C4">
        <w:t xml:space="preserve"> </w:t>
      </w:r>
      <w:r w:rsidR="00905E83">
        <w:t>Даване на съгласие управителят на „МБАЛ – Гулянци“ ЕООД да сключи договор за наем с „</w:t>
      </w:r>
      <w:r w:rsidR="00905E83" w:rsidRPr="00081BFE">
        <w:t>А1 Тауърс България</w:t>
      </w:r>
      <w:r w:rsidR="00905E83">
        <w:t>“</w:t>
      </w:r>
      <w:r w:rsidR="00905E83" w:rsidRPr="00081BFE">
        <w:t xml:space="preserve"> ЕООД</w:t>
      </w:r>
      <w:r w:rsidR="00905E83">
        <w:t xml:space="preserve"> за поставяне на телекомуникационно оборудване върху сграда – общинска собственост.</w:t>
      </w:r>
    </w:p>
    <w:p w:rsidR="00A5213A" w:rsidRDefault="00466BE0" w:rsidP="00A5213A">
      <w:pPr>
        <w:jc w:val="both"/>
      </w:pPr>
      <w:r>
        <w:tab/>
        <w:t>Председателят на</w:t>
      </w:r>
      <w:r w:rsidR="00BF6797">
        <w:t xml:space="preserve"> постоянната комисия</w:t>
      </w:r>
      <w:r>
        <w:t xml:space="preserve"> Самуил Митев обясни за к</w:t>
      </w:r>
      <w:r w:rsidR="00BF6797">
        <w:t>акво става въпрос</w:t>
      </w:r>
      <w:r w:rsidR="00BF6797">
        <w:rPr>
          <w:lang w:val="en-US"/>
        </w:rPr>
        <w:t>,</w:t>
      </w:r>
      <w:r>
        <w:t xml:space="preserve"> представи предложението</w:t>
      </w:r>
      <w:r w:rsidR="00BF6797">
        <w:t xml:space="preserve"> и становището но комисията.</w:t>
      </w:r>
      <w:r>
        <w:t xml:space="preserve"> </w:t>
      </w:r>
      <w:r w:rsidR="00A5213A">
        <w:t>След поименното гласуване, с резултат</w:t>
      </w:r>
    </w:p>
    <w:p w:rsidR="00A5213A" w:rsidRDefault="00A5213A" w:rsidP="00A5213A">
      <w:pPr>
        <w:ind w:right="-360"/>
        <w:jc w:val="both"/>
      </w:pPr>
      <w:r>
        <w:t xml:space="preserve">                        Гласували  - 16</w:t>
      </w:r>
    </w:p>
    <w:p w:rsidR="00A5213A" w:rsidRDefault="00A5213A" w:rsidP="00A5213A">
      <w:pPr>
        <w:jc w:val="both"/>
      </w:pPr>
      <w:r>
        <w:tab/>
      </w:r>
      <w:r>
        <w:tab/>
        <w:t xml:space="preserve">За – 16/Илияна Петрова, </w:t>
      </w:r>
      <w:r>
        <w:rPr>
          <w:sz w:val="22"/>
          <w:szCs w:val="22"/>
        </w:rPr>
        <w:t xml:space="preserve">Петър Парашкевов, Светослав Пенев, Недко </w:t>
      </w:r>
      <w:proofErr w:type="spellStart"/>
      <w:r>
        <w:rPr>
          <w:sz w:val="22"/>
          <w:szCs w:val="22"/>
        </w:rPr>
        <w:t>Опров</w:t>
      </w:r>
      <w:proofErr w:type="spellEnd"/>
      <w:r>
        <w:rPr>
          <w:sz w:val="22"/>
          <w:szCs w:val="22"/>
        </w:rPr>
        <w:t xml:space="preserve">, Мими Караджова, Самуил Митев, Пламен Тодоров, Огнян Янчев, Андриян </w:t>
      </w:r>
      <w:proofErr w:type="spellStart"/>
      <w:r>
        <w:rPr>
          <w:sz w:val="22"/>
          <w:szCs w:val="22"/>
        </w:rPr>
        <w:t>Буртев</w:t>
      </w:r>
      <w:proofErr w:type="spellEnd"/>
      <w:r>
        <w:rPr>
          <w:sz w:val="22"/>
          <w:szCs w:val="22"/>
        </w:rPr>
        <w:t>, Любомир Пасков, Митко Монев</w:t>
      </w:r>
      <w:r>
        <w:rPr>
          <w:sz w:val="22"/>
          <w:szCs w:val="22"/>
          <w:lang w:val="en-US"/>
        </w:rPr>
        <w:t>,</w:t>
      </w:r>
      <w:r>
        <w:rPr>
          <w:sz w:val="22"/>
          <w:szCs w:val="22"/>
        </w:rPr>
        <w:t xml:space="preserve"> Емил Катански, Венцислав Попов, Огнян Янев, Пламен Янев, Дамян Парашкевов</w:t>
      </w:r>
    </w:p>
    <w:p w:rsidR="00A5213A" w:rsidRDefault="00A5213A" w:rsidP="00A5213A">
      <w:pPr>
        <w:jc w:val="both"/>
      </w:pPr>
      <w:r>
        <w:tab/>
      </w:r>
      <w:r>
        <w:tab/>
        <w:t>Против – няма</w:t>
      </w:r>
    </w:p>
    <w:p w:rsidR="00A5213A" w:rsidRDefault="00A5213A" w:rsidP="00A5213A">
      <w:pPr>
        <w:jc w:val="both"/>
      </w:pPr>
      <w:r>
        <w:tab/>
      </w:r>
      <w:r>
        <w:tab/>
        <w:t>Въздържали се – няма</w:t>
      </w:r>
    </w:p>
    <w:p w:rsidR="00A5213A" w:rsidRPr="00A5213A" w:rsidRDefault="00A5213A" w:rsidP="00A5213A">
      <w:pPr>
        <w:shd w:val="clear" w:color="auto" w:fill="FFFFFF"/>
        <w:suppressAutoHyphens/>
        <w:jc w:val="both"/>
        <w:rPr>
          <w:b/>
          <w:bCs/>
          <w:color w:val="000000"/>
        </w:rPr>
      </w:pPr>
      <w:r>
        <w:tab/>
      </w:r>
      <w:r w:rsidRPr="00A5213A">
        <w:t xml:space="preserve"> На основание </w:t>
      </w:r>
      <w:r w:rsidRPr="00A5213A">
        <w:rPr>
          <w:lang w:val="ru-RU"/>
        </w:rPr>
        <w:t>чл.21, ал.1, т.8 и ал.2 от ЗМСМА,</w:t>
      </w:r>
      <w:r w:rsidRPr="00A5213A">
        <w:t xml:space="preserve"> </w:t>
      </w:r>
      <w:r w:rsidRPr="00A5213A">
        <w:rPr>
          <w:lang w:val="ru-RU"/>
        </w:rPr>
        <w:t xml:space="preserve">чл. 147, ал. 1 от </w:t>
      </w:r>
      <w:proofErr w:type="spellStart"/>
      <w:r w:rsidRPr="00A5213A">
        <w:rPr>
          <w:lang w:val="ru-RU"/>
        </w:rPr>
        <w:t>Търговския</w:t>
      </w:r>
      <w:proofErr w:type="spellEnd"/>
      <w:r w:rsidRPr="00A5213A">
        <w:rPr>
          <w:lang w:val="ru-RU"/>
        </w:rPr>
        <w:t xml:space="preserve"> закон, чл.8, ал. 1 от ЗОС, </w:t>
      </w:r>
      <w:r w:rsidRPr="00A5213A">
        <w:t>и чл.</w:t>
      </w:r>
      <w:r w:rsidRPr="00A5213A">
        <w:rPr>
          <w:lang w:val="en-US"/>
        </w:rPr>
        <w:t>5</w:t>
      </w:r>
      <w:r w:rsidRPr="00A5213A">
        <w:t xml:space="preserve">, ал.1, т. 7, </w:t>
      </w:r>
      <w:proofErr w:type="gramStart"/>
      <w:r w:rsidRPr="00A5213A">
        <w:t>т.22  и</w:t>
      </w:r>
      <w:proofErr w:type="gramEnd"/>
      <w:r w:rsidRPr="00A5213A">
        <w:t xml:space="preserve"> чл. 6</w:t>
      </w:r>
      <w:r w:rsidRPr="00A5213A">
        <w:rPr>
          <w:lang w:val="en-US"/>
        </w:rPr>
        <w:t xml:space="preserve"> </w:t>
      </w:r>
      <w:r w:rsidRPr="00A5213A">
        <w:t>от Правилника за организацията и дейността на Общински съвет Гулянци, предлагам на Общинския съвет Гулянци да вземе следното</w:t>
      </w:r>
    </w:p>
    <w:p w:rsidR="00A5213A" w:rsidRPr="00A5213A" w:rsidRDefault="00A5213A" w:rsidP="00A5213A">
      <w:pPr>
        <w:shd w:val="clear" w:color="auto" w:fill="FFFFFF"/>
        <w:suppressAutoHyphens/>
        <w:jc w:val="both"/>
        <w:rPr>
          <w:b/>
          <w:bCs/>
          <w:color w:val="000000"/>
        </w:rPr>
      </w:pPr>
    </w:p>
    <w:p w:rsidR="00A5213A" w:rsidRDefault="00A5213A" w:rsidP="00A5213A">
      <w:pPr>
        <w:shd w:val="clear" w:color="auto" w:fill="FFFFFF"/>
        <w:suppressAutoHyphens/>
        <w:jc w:val="center"/>
        <w:rPr>
          <w:bCs/>
          <w:color w:val="000000"/>
        </w:rPr>
      </w:pPr>
      <w:r>
        <w:rPr>
          <w:bCs/>
          <w:color w:val="000000"/>
        </w:rPr>
        <w:t>Р Е Ш Е Н И Е</w:t>
      </w:r>
    </w:p>
    <w:p w:rsidR="00A5213A" w:rsidRDefault="00A5213A" w:rsidP="00A5213A">
      <w:pPr>
        <w:shd w:val="clear" w:color="auto" w:fill="FFFFFF"/>
        <w:suppressAutoHyphens/>
        <w:jc w:val="center"/>
        <w:rPr>
          <w:bCs/>
          <w:color w:val="000000"/>
        </w:rPr>
      </w:pPr>
    </w:p>
    <w:p w:rsidR="00A5213A" w:rsidRPr="00A5213A" w:rsidRDefault="00A5213A" w:rsidP="00A5213A">
      <w:pPr>
        <w:shd w:val="clear" w:color="auto" w:fill="FFFFFF"/>
        <w:suppressAutoHyphens/>
        <w:jc w:val="center"/>
        <w:rPr>
          <w:bCs/>
          <w:color w:val="000000"/>
        </w:rPr>
      </w:pPr>
      <w:r>
        <w:rPr>
          <w:bCs/>
          <w:color w:val="000000"/>
        </w:rPr>
        <w:t>№ 340</w:t>
      </w:r>
    </w:p>
    <w:p w:rsidR="00A5213A" w:rsidRPr="00A5213A" w:rsidRDefault="00A5213A" w:rsidP="00A5213A">
      <w:pPr>
        <w:pStyle w:val="a6"/>
        <w:spacing w:after="0" w:afterAutospacing="0"/>
        <w:jc w:val="both"/>
      </w:pPr>
      <w:r w:rsidRPr="00A5213A">
        <w:rPr>
          <w:rStyle w:val="a7"/>
        </w:rPr>
        <w:lastRenderedPageBreak/>
        <w:t xml:space="preserve">1. Дава съгласие управителят на „МБАЛ – Гулянци“ ЕООД - д-р Андриан Яков да сключи договор за наем с „А1 Тауърс България“ ЕООД </w:t>
      </w:r>
      <w:r w:rsidRPr="00A5213A">
        <w:t xml:space="preserve">за срок от 10 години за поставяне на антени и телекомуникационно оборудване на площ от 30 </w:t>
      </w:r>
      <w:proofErr w:type="spellStart"/>
      <w:r w:rsidRPr="00A5213A">
        <w:t>кв.м</w:t>
      </w:r>
      <w:proofErr w:type="spellEnd"/>
      <w:r w:rsidRPr="00A5213A">
        <w:t>. върху покрива на сграда – общинска собственост с идентификатор 18099.401.2374.1, предоставена за управление на дружеството при месечен наем в размер на 1500.00 лева без ДДС, който да бъде ежегодно индексиран съгласно инфлационния индекс на НСИ.</w:t>
      </w:r>
    </w:p>
    <w:p w:rsidR="00A5213A" w:rsidRPr="00A5213A" w:rsidRDefault="00A5213A" w:rsidP="00A5213A">
      <w:pPr>
        <w:pStyle w:val="a6"/>
        <w:spacing w:before="0" w:beforeAutospacing="0" w:after="0" w:afterAutospacing="0"/>
        <w:jc w:val="both"/>
      </w:pPr>
      <w:r w:rsidRPr="00A5213A">
        <w:t>2. Сключването на договора да се извърши при спазване на:</w:t>
      </w:r>
    </w:p>
    <w:p w:rsidR="00A5213A" w:rsidRPr="00A5213A" w:rsidRDefault="00A5213A" w:rsidP="00A5213A">
      <w:pPr>
        <w:pStyle w:val="a6"/>
        <w:spacing w:before="0" w:beforeAutospacing="0" w:after="0" w:afterAutospacing="0"/>
        <w:jc w:val="both"/>
      </w:pPr>
      <w:r w:rsidRPr="00A5213A">
        <w:t>- изискванията на действащото законодателство;</w:t>
      </w:r>
    </w:p>
    <w:p w:rsidR="00A5213A" w:rsidRPr="00A5213A" w:rsidRDefault="00A5213A" w:rsidP="00A5213A">
      <w:pPr>
        <w:pStyle w:val="a6"/>
        <w:spacing w:before="0" w:beforeAutospacing="0" w:after="0" w:afterAutospacing="0"/>
        <w:jc w:val="both"/>
      </w:pPr>
      <w:r w:rsidRPr="00A5213A">
        <w:t>- условията за безопасност, техническа съвместимост и функционална цялост на сградата;</w:t>
      </w:r>
    </w:p>
    <w:p w:rsidR="00A5213A" w:rsidRPr="00A5213A" w:rsidRDefault="00A5213A" w:rsidP="00A5213A">
      <w:pPr>
        <w:pStyle w:val="a6"/>
        <w:spacing w:before="0" w:beforeAutospacing="0" w:after="0" w:afterAutospacing="0"/>
        <w:jc w:val="both"/>
      </w:pPr>
      <w:r w:rsidRPr="00A5213A">
        <w:t>- съгласуване с компетентните държавни и общински органи (вкл. РИОСВ, РЗИ и др., ако се изисква);</w:t>
      </w:r>
    </w:p>
    <w:p w:rsidR="00A5213A" w:rsidRPr="00A5213A" w:rsidRDefault="00A5213A" w:rsidP="00A5213A">
      <w:pPr>
        <w:pStyle w:val="a6"/>
        <w:spacing w:before="0" w:beforeAutospacing="0" w:after="0" w:afterAutospacing="0"/>
        <w:jc w:val="both"/>
      </w:pPr>
      <w:r w:rsidRPr="00A5213A">
        <w:t>- предоставяне на копие от сключения договор в Общинската администрация за информация и контрол.</w:t>
      </w:r>
    </w:p>
    <w:p w:rsidR="00A5213A" w:rsidRPr="00A5213A" w:rsidRDefault="00A5213A" w:rsidP="00A5213A">
      <w:pPr>
        <w:pStyle w:val="a6"/>
        <w:spacing w:before="0" w:beforeAutospacing="0" w:after="0" w:afterAutospacing="0"/>
        <w:jc w:val="both"/>
      </w:pPr>
      <w:r w:rsidRPr="00A5213A">
        <w:t>3. Средствата от месечния наем да се използват за благоустрояване и реновиране на материалната база и да се отчитат на годишния отчет на дружеството пред Общинския съвет.</w:t>
      </w:r>
    </w:p>
    <w:p w:rsidR="00A5213A" w:rsidRPr="00A5213A" w:rsidRDefault="00A5213A" w:rsidP="00A5213A">
      <w:pPr>
        <w:pStyle w:val="a6"/>
        <w:spacing w:before="0" w:beforeAutospacing="0" w:after="0" w:afterAutospacing="0"/>
        <w:jc w:val="both"/>
      </w:pPr>
      <w:r w:rsidRPr="00A5213A">
        <w:rPr>
          <w:rStyle w:val="a7"/>
          <w:b w:val="0"/>
        </w:rPr>
        <w:t>4</w:t>
      </w:r>
      <w:r w:rsidRPr="00A5213A">
        <w:rPr>
          <w:rStyle w:val="a7"/>
        </w:rPr>
        <w:t xml:space="preserve">. </w:t>
      </w:r>
      <w:r w:rsidRPr="00A5213A">
        <w:rPr>
          <w:rFonts w:eastAsia="Calibri"/>
          <w:color w:val="000000"/>
        </w:rPr>
        <w:t>Възлага на Кмета на Община Гулянци да издаде писмено съгласие на д-р Андриан Яков - управител на „МБАЛ – Гулянци“ ЕООД по т.1 и т.2.</w:t>
      </w:r>
    </w:p>
    <w:p w:rsidR="006C2A5E" w:rsidRDefault="006C2A5E" w:rsidP="00A5213A"/>
    <w:p w:rsidR="00486EFB" w:rsidRDefault="00486EFB" w:rsidP="00A5213A"/>
    <w:p w:rsidR="00486EFB" w:rsidRDefault="00486EFB" w:rsidP="00A5213A"/>
    <w:p w:rsidR="00486EFB" w:rsidRDefault="00486EFB" w:rsidP="00A5213A"/>
    <w:p w:rsidR="00486EFB" w:rsidRDefault="00486EFB" w:rsidP="00486EFB">
      <w:pPr>
        <w:jc w:val="both"/>
      </w:pPr>
      <w:r>
        <w:t>Пор</w:t>
      </w:r>
      <w:r w:rsidR="00700DFC">
        <w:t>ади изчерпване на дневния ред 33</w:t>
      </w:r>
      <w:r>
        <w:t>-тото заседание на ОбС Гулянци беше закрито в 11.00 часа.</w:t>
      </w:r>
    </w:p>
    <w:p w:rsidR="007C42EA" w:rsidRDefault="007C42EA" w:rsidP="00486EFB">
      <w:pPr>
        <w:jc w:val="both"/>
      </w:pPr>
    </w:p>
    <w:p w:rsidR="007C42EA" w:rsidRDefault="007C42EA" w:rsidP="00486EFB">
      <w:pPr>
        <w:jc w:val="both"/>
      </w:pPr>
    </w:p>
    <w:p w:rsidR="007C42EA" w:rsidRDefault="007C42EA" w:rsidP="00486EFB">
      <w:pPr>
        <w:jc w:val="both"/>
      </w:pPr>
    </w:p>
    <w:p w:rsidR="001D51A4" w:rsidRDefault="001D51A4" w:rsidP="001D51A4">
      <w:pPr>
        <w:jc w:val="both"/>
      </w:pPr>
      <w:r>
        <w:t>ПРОТОКОЛЧИК:……/п/………….</w:t>
      </w:r>
      <w:r>
        <w:tab/>
      </w:r>
      <w:r>
        <w:tab/>
        <w:t xml:space="preserve">ПРЕДСЕДАТЕЛ </w:t>
      </w:r>
      <w:proofErr w:type="spellStart"/>
      <w:r>
        <w:t>ОбС</w:t>
      </w:r>
      <w:proofErr w:type="spellEnd"/>
      <w:r>
        <w:t>:……/п/………….</w:t>
      </w:r>
    </w:p>
    <w:p w:rsidR="001D51A4" w:rsidRDefault="001D51A4" w:rsidP="001D51A4">
      <w:pPr>
        <w:jc w:val="both"/>
      </w:pPr>
      <w:r>
        <w:tab/>
      </w:r>
      <w:r>
        <w:tab/>
        <w:t>/Паулина Василева/</w:t>
      </w:r>
      <w:r>
        <w:tab/>
      </w:r>
      <w:r>
        <w:tab/>
      </w:r>
      <w:r>
        <w:tab/>
      </w:r>
      <w:r>
        <w:tab/>
      </w:r>
      <w:r>
        <w:tab/>
        <w:t>/Огнян Янчев/</w:t>
      </w:r>
    </w:p>
    <w:p w:rsidR="001D51A4" w:rsidRDefault="001D51A4" w:rsidP="001D51A4">
      <w:pPr>
        <w:jc w:val="both"/>
      </w:pPr>
    </w:p>
    <w:p w:rsidR="001D51A4" w:rsidRDefault="001D51A4" w:rsidP="001D51A4">
      <w:pPr>
        <w:jc w:val="both"/>
      </w:pPr>
    </w:p>
    <w:p w:rsidR="001D51A4" w:rsidRDefault="001D51A4" w:rsidP="001D51A4">
      <w:pPr>
        <w:jc w:val="both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1D51A4" w:rsidRPr="00F736AE" w:rsidRDefault="001D51A4" w:rsidP="001D51A4">
      <w:pPr>
        <w:jc w:val="both"/>
      </w:pPr>
      <w:r>
        <w:t>Снел преписа:</w:t>
      </w:r>
    </w:p>
    <w:p w:rsidR="00486EFB" w:rsidRDefault="00486EFB" w:rsidP="00486EFB">
      <w:pPr>
        <w:jc w:val="both"/>
      </w:pPr>
    </w:p>
    <w:p w:rsidR="00486EFB" w:rsidRPr="00A5213A" w:rsidRDefault="00486EFB" w:rsidP="00A5213A"/>
    <w:sectPr w:rsidR="00486EFB" w:rsidRPr="00A521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421FA"/>
    <w:multiLevelType w:val="hybridMultilevel"/>
    <w:tmpl w:val="AFC467A6"/>
    <w:lvl w:ilvl="0" w:tplc="46D01E1E">
      <w:start w:val="3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37D3BF7"/>
    <w:multiLevelType w:val="hybridMultilevel"/>
    <w:tmpl w:val="0C849C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6AA"/>
    <w:rsid w:val="00025565"/>
    <w:rsid w:val="000644C8"/>
    <w:rsid w:val="001B1960"/>
    <w:rsid w:val="001B1F47"/>
    <w:rsid w:val="001D51A4"/>
    <w:rsid w:val="00227900"/>
    <w:rsid w:val="00325E60"/>
    <w:rsid w:val="003A2368"/>
    <w:rsid w:val="0044455E"/>
    <w:rsid w:val="00466BE0"/>
    <w:rsid w:val="004752B8"/>
    <w:rsid w:val="00486EFB"/>
    <w:rsid w:val="004B1ADA"/>
    <w:rsid w:val="005E0061"/>
    <w:rsid w:val="00654F7F"/>
    <w:rsid w:val="006573B3"/>
    <w:rsid w:val="006969A8"/>
    <w:rsid w:val="006C2A5E"/>
    <w:rsid w:val="00700DFC"/>
    <w:rsid w:val="007530D8"/>
    <w:rsid w:val="007C32B6"/>
    <w:rsid w:val="007C42EA"/>
    <w:rsid w:val="00857EFA"/>
    <w:rsid w:val="00862832"/>
    <w:rsid w:val="00875A84"/>
    <w:rsid w:val="008E02C2"/>
    <w:rsid w:val="00901F7E"/>
    <w:rsid w:val="00905E83"/>
    <w:rsid w:val="00912C3E"/>
    <w:rsid w:val="009A3BAF"/>
    <w:rsid w:val="00A5213A"/>
    <w:rsid w:val="00A62AA0"/>
    <w:rsid w:val="00BD1C8F"/>
    <w:rsid w:val="00BF57B8"/>
    <w:rsid w:val="00BF6797"/>
    <w:rsid w:val="00CF46AA"/>
    <w:rsid w:val="00D1705C"/>
    <w:rsid w:val="00D220EC"/>
    <w:rsid w:val="00D8261A"/>
    <w:rsid w:val="00E21CF4"/>
    <w:rsid w:val="00F0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295C"/>
  <w15:chartTrackingRefBased/>
  <w15:docId w15:val="{220890EE-71A9-4950-B229-B67ADADCA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05E83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905E83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A62AA0"/>
    <w:pPr>
      <w:ind w:left="720"/>
      <w:contextualSpacing/>
    </w:pPr>
  </w:style>
  <w:style w:type="paragraph" w:styleId="a6">
    <w:name w:val="Normal (Web)"/>
    <w:basedOn w:val="a"/>
    <w:unhideWhenUsed/>
    <w:rsid w:val="00A5213A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A5213A"/>
    <w:rPr>
      <w:b/>
      <w:bCs/>
    </w:rPr>
  </w:style>
  <w:style w:type="paragraph" w:styleId="a8">
    <w:name w:val="Body Text Indent"/>
    <w:basedOn w:val="a"/>
    <w:link w:val="a9"/>
    <w:rsid w:val="00D220EC"/>
    <w:pPr>
      <w:spacing w:after="120"/>
      <w:ind w:left="283"/>
    </w:pPr>
  </w:style>
  <w:style w:type="character" w:customStyle="1" w:styleId="a9">
    <w:name w:val="Основен текст с отстъп Знак"/>
    <w:basedOn w:val="a0"/>
    <w:link w:val="a8"/>
    <w:rsid w:val="00D220E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a">
    <w:name w:val="Balloon Text"/>
    <w:basedOn w:val="a"/>
    <w:link w:val="ab"/>
    <w:uiPriority w:val="99"/>
    <w:semiHidden/>
    <w:unhideWhenUsed/>
    <w:rsid w:val="00F06F6F"/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uiPriority w:val="99"/>
    <w:semiHidden/>
    <w:rsid w:val="00F06F6F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029E6-1B77-42CF-B0DD-1517DCBE4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14</Pages>
  <Words>4125</Words>
  <Characters>23516</Characters>
  <Application>Microsoft Office Word</Application>
  <DocSecurity>0</DocSecurity>
  <Lines>195</Lines>
  <Paragraphs>55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32</cp:revision>
  <cp:lastPrinted>2025-07-01T11:10:00Z</cp:lastPrinted>
  <dcterms:created xsi:type="dcterms:W3CDTF">2025-06-30T06:55:00Z</dcterms:created>
  <dcterms:modified xsi:type="dcterms:W3CDTF">2025-07-01T11:17:00Z</dcterms:modified>
</cp:coreProperties>
</file>