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3AF3" w14:textId="77777777" w:rsidR="00547866" w:rsidRDefault="00547866">
      <w:pPr>
        <w:rPr>
          <w:rFonts w:ascii="Times New Roman" w:hAnsi="Times New Roman" w:cs="Times New Roman"/>
          <w:sz w:val="24"/>
          <w:szCs w:val="24"/>
        </w:rPr>
      </w:pPr>
    </w:p>
    <w:p w14:paraId="60764C86" w14:textId="77777777" w:rsidR="007E09CE" w:rsidRDefault="007E09CE">
      <w:pPr>
        <w:rPr>
          <w:rFonts w:ascii="Times New Roman" w:hAnsi="Times New Roman" w:cs="Times New Roman"/>
          <w:sz w:val="24"/>
          <w:szCs w:val="24"/>
        </w:rPr>
      </w:pPr>
    </w:p>
    <w:p w14:paraId="35629F20" w14:textId="77777777" w:rsidR="007E09CE" w:rsidRPr="0054345C" w:rsidRDefault="007E09CE" w:rsidP="007E09CE">
      <w:pPr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54345C">
        <w:rPr>
          <w:rFonts w:ascii="Times New Roman" w:hAnsi="Times New Roman" w:cs="Times New Roman"/>
          <w:bCs/>
          <w:i/>
          <w:sz w:val="32"/>
          <w:szCs w:val="32"/>
        </w:rPr>
        <w:t>Покана до всички заинтересовани страни</w:t>
      </w:r>
    </w:p>
    <w:p w14:paraId="237F5E6D" w14:textId="77777777" w:rsidR="007E09CE" w:rsidRPr="007E09CE" w:rsidRDefault="007E09CE" w:rsidP="007E09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403B" w14:textId="77777777" w:rsidR="007E09CE" w:rsidRPr="0054345C" w:rsidRDefault="007E09CE" w:rsidP="007E09CE">
      <w:pPr>
        <w:rPr>
          <w:rFonts w:ascii="Times New Roman" w:hAnsi="Times New Roman" w:cs="Times New Roman"/>
          <w:sz w:val="24"/>
          <w:szCs w:val="24"/>
        </w:rPr>
      </w:pPr>
      <w:r w:rsidRPr="0054345C">
        <w:rPr>
          <w:rFonts w:ascii="Times New Roman" w:hAnsi="Times New Roman" w:cs="Times New Roman"/>
          <w:bCs/>
          <w:sz w:val="24"/>
          <w:szCs w:val="24"/>
        </w:rPr>
        <w:t>УВАЖАЕМИ ГОСПОДА,</w:t>
      </w:r>
    </w:p>
    <w:p w14:paraId="4FEAFFF5" w14:textId="77777777" w:rsidR="007E09CE" w:rsidRPr="0054345C" w:rsidRDefault="007E09CE" w:rsidP="00E82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Никопол, като водещ партньор, съвместно с Община Белене и Община Гулянци</w:t>
      </w:r>
      <w:r w:rsidRPr="007E09CE">
        <w:rPr>
          <w:rFonts w:ascii="Times New Roman" w:hAnsi="Times New Roman" w:cs="Times New Roman"/>
          <w:sz w:val="24"/>
          <w:szCs w:val="24"/>
        </w:rPr>
        <w:t>, в качество</w:t>
      </w:r>
      <w:r w:rsidR="0054345C">
        <w:rPr>
          <w:rFonts w:ascii="Times New Roman" w:hAnsi="Times New Roman" w:cs="Times New Roman"/>
          <w:sz w:val="24"/>
          <w:szCs w:val="24"/>
        </w:rPr>
        <w:t>то си на Бенефициент по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Административен д</w:t>
      </w:r>
      <w:r w:rsidRPr="007E09CE">
        <w:rPr>
          <w:rFonts w:ascii="Times New Roman" w:hAnsi="Times New Roman" w:cs="Times New Roman"/>
          <w:sz w:val="24"/>
          <w:szCs w:val="24"/>
        </w:rPr>
        <w:t>оговор за предоставяне на безвъзмездна финансова помощ</w:t>
      </w:r>
      <w:r>
        <w:rPr>
          <w:rFonts w:ascii="Times New Roman" w:hAnsi="Times New Roman" w:cs="Times New Roman"/>
          <w:sz w:val="24"/>
          <w:szCs w:val="24"/>
        </w:rPr>
        <w:t xml:space="preserve"> /АДПБФП/</w:t>
      </w:r>
      <w:r w:rsidR="00E82D72">
        <w:rPr>
          <w:rFonts w:ascii="Times New Roman" w:hAnsi="Times New Roman" w:cs="Times New Roman"/>
          <w:sz w:val="24"/>
          <w:szCs w:val="24"/>
        </w:rPr>
        <w:t xml:space="preserve"> </w:t>
      </w:r>
      <w:r w:rsidRPr="004A7962">
        <w:rPr>
          <w:rFonts w:ascii="Times New Roman" w:hAnsi="Times New Roman" w:cs="Times New Roman"/>
          <w:sz w:val="24"/>
          <w:szCs w:val="24"/>
        </w:rPr>
        <w:t xml:space="preserve">№ МДР – ИП – 01 – </w:t>
      </w:r>
      <w:r w:rsidR="00E32F69">
        <w:rPr>
          <w:rFonts w:ascii="Times New Roman" w:hAnsi="Times New Roman" w:cs="Times New Roman"/>
          <w:sz w:val="24"/>
          <w:szCs w:val="24"/>
        </w:rPr>
        <w:t>158</w:t>
      </w:r>
      <w:r w:rsidRPr="004A7962">
        <w:rPr>
          <w:rFonts w:ascii="Times New Roman" w:hAnsi="Times New Roman" w:cs="Times New Roman"/>
          <w:sz w:val="24"/>
          <w:szCs w:val="24"/>
        </w:rPr>
        <w:t>/</w:t>
      </w:r>
      <w:r w:rsidR="004A7962">
        <w:rPr>
          <w:rFonts w:ascii="Times New Roman" w:hAnsi="Times New Roman" w:cs="Times New Roman"/>
          <w:sz w:val="24"/>
          <w:szCs w:val="24"/>
        </w:rPr>
        <w:t>09</w:t>
      </w:r>
      <w:r w:rsidRPr="004A7962">
        <w:rPr>
          <w:rFonts w:ascii="Times New Roman" w:hAnsi="Times New Roman" w:cs="Times New Roman"/>
          <w:sz w:val="24"/>
          <w:szCs w:val="24"/>
        </w:rPr>
        <w:t>.09.2024 г.</w:t>
      </w:r>
      <w:r w:rsidRPr="007E09CE">
        <w:rPr>
          <w:rFonts w:ascii="Times New Roman" w:hAnsi="Times New Roman" w:cs="Times New Roman"/>
          <w:sz w:val="24"/>
          <w:szCs w:val="24"/>
        </w:rPr>
        <w:t xml:space="preserve"> за изпълнение на проект „</w:t>
      </w:r>
      <w:r w:rsidR="00E82D72" w:rsidRPr="00E82D72">
        <w:rPr>
          <w:rFonts w:ascii="Times New Roman" w:hAnsi="Times New Roman" w:cs="Times New Roman"/>
          <w:sz w:val="24"/>
          <w:szCs w:val="24"/>
        </w:rPr>
        <w:t>Изграждане на капацитет и подготвителни действия в подкрепа на разработването и бъдещото изпълнение на стратегия за Водено от общностите местно развитие на територията на общините Никопол, Белене и Гулянци</w:t>
      </w:r>
      <w:r w:rsidRPr="007E09CE">
        <w:rPr>
          <w:rFonts w:ascii="Times New Roman" w:hAnsi="Times New Roman" w:cs="Times New Roman"/>
          <w:sz w:val="24"/>
          <w:szCs w:val="24"/>
        </w:rPr>
        <w:t>“,</w:t>
      </w:r>
      <w:r w:rsidR="00E82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D72">
        <w:rPr>
          <w:rFonts w:ascii="Times New Roman" w:hAnsi="Times New Roman" w:cs="Times New Roman"/>
          <w:sz w:val="24"/>
          <w:szCs w:val="24"/>
        </w:rPr>
        <w:t>по П</w:t>
      </w:r>
      <w:r w:rsidRPr="007E09CE">
        <w:rPr>
          <w:rFonts w:ascii="Times New Roman" w:hAnsi="Times New Roman" w:cs="Times New Roman"/>
          <w:sz w:val="24"/>
          <w:szCs w:val="24"/>
        </w:rPr>
        <w:t>роцедура за подбор на проекти BG14MFPR001-3.001</w:t>
      </w:r>
      <w:r w:rsidR="00E82D72">
        <w:rPr>
          <w:rFonts w:ascii="Times New Roman" w:hAnsi="Times New Roman" w:cs="Times New Roman"/>
          <w:sz w:val="24"/>
          <w:szCs w:val="24"/>
        </w:rPr>
        <w:t xml:space="preserve"> „</w:t>
      </w:r>
      <w:r w:rsidR="00E82D72" w:rsidRPr="00E82D72">
        <w:rPr>
          <w:rFonts w:ascii="Times New Roman" w:hAnsi="Times New Roman" w:cs="Times New Roman"/>
          <w:sz w:val="24"/>
          <w:szCs w:val="24"/>
        </w:rPr>
        <w:t>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</w:t>
      </w:r>
      <w:r w:rsidR="00E82D72">
        <w:rPr>
          <w:rFonts w:ascii="Times New Roman" w:hAnsi="Times New Roman" w:cs="Times New Roman"/>
          <w:sz w:val="24"/>
          <w:szCs w:val="24"/>
        </w:rPr>
        <w:t xml:space="preserve">“ </w:t>
      </w:r>
      <w:r w:rsidRPr="007E09CE">
        <w:rPr>
          <w:rFonts w:ascii="Times New Roman" w:hAnsi="Times New Roman" w:cs="Times New Roman"/>
          <w:sz w:val="24"/>
          <w:szCs w:val="24"/>
        </w:rPr>
        <w:t xml:space="preserve"> по Програма за морско дело, рибарство и аквакултури 2021-2027 г., финансирана от Европейски фонд за морско дело, рибарство и аквакултури (20</w:t>
      </w:r>
      <w:r w:rsidR="0054345C">
        <w:rPr>
          <w:rFonts w:ascii="Times New Roman" w:hAnsi="Times New Roman" w:cs="Times New Roman"/>
          <w:sz w:val="24"/>
          <w:szCs w:val="24"/>
        </w:rPr>
        <w:t>21—2027 г.) на Европейския съюз, Ви кани на</w:t>
      </w:r>
      <w:r w:rsidR="004E4E8D">
        <w:rPr>
          <w:rFonts w:ascii="Times New Roman" w:hAnsi="Times New Roman" w:cs="Times New Roman"/>
          <w:sz w:val="24"/>
          <w:szCs w:val="24"/>
        </w:rPr>
        <w:t xml:space="preserve"> заключителна конференция</w:t>
      </w:r>
      <w:r w:rsidR="0054345C">
        <w:rPr>
          <w:rFonts w:ascii="Times New Roman" w:hAnsi="Times New Roman" w:cs="Times New Roman"/>
          <w:sz w:val="24"/>
          <w:szCs w:val="24"/>
        </w:rPr>
        <w:t>.</w:t>
      </w:r>
    </w:p>
    <w:p w14:paraId="056A42C2" w14:textId="77777777" w:rsidR="00E82D72" w:rsidRPr="007E09CE" w:rsidRDefault="00E82D72" w:rsidP="00E82D72">
      <w:pPr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="004E4E8D">
        <w:rPr>
          <w:rFonts w:ascii="Times New Roman" w:hAnsi="Times New Roman" w:cs="Times New Roman"/>
          <w:sz w:val="24"/>
          <w:szCs w:val="24"/>
        </w:rPr>
        <w:t>събитието</w:t>
      </w:r>
      <w:r w:rsidR="0054345C">
        <w:rPr>
          <w:rFonts w:ascii="Times New Roman" w:hAnsi="Times New Roman" w:cs="Times New Roman"/>
          <w:sz w:val="24"/>
          <w:szCs w:val="24"/>
        </w:rPr>
        <w:t xml:space="preserve"> е да бъде представена</w:t>
      </w:r>
      <w:r w:rsidRPr="00E82D72">
        <w:rPr>
          <w:rFonts w:ascii="Times New Roman" w:hAnsi="Times New Roman" w:cs="Times New Roman"/>
          <w:sz w:val="24"/>
          <w:szCs w:val="24"/>
        </w:rPr>
        <w:t xml:space="preserve"> информация на заинтересованите страни за</w:t>
      </w:r>
      <w:r w:rsidR="004E4E8D">
        <w:rPr>
          <w:rFonts w:ascii="Times New Roman" w:hAnsi="Times New Roman" w:cs="Times New Roman"/>
          <w:sz w:val="24"/>
          <w:szCs w:val="24"/>
        </w:rPr>
        <w:t xml:space="preserve"> напредъка по изготвяне на Стратегия за Водено от общностите местно развитие на територията на общините Никопол, Белене и Гулянци по Програма за морско дело, рибарство и аквакултури 2021 – 2027 година</w:t>
      </w:r>
      <w:r w:rsidRPr="00E82D72">
        <w:rPr>
          <w:rFonts w:ascii="Times New Roman" w:hAnsi="Times New Roman" w:cs="Times New Roman"/>
          <w:sz w:val="24"/>
          <w:szCs w:val="24"/>
        </w:rPr>
        <w:t>.</w:t>
      </w:r>
    </w:p>
    <w:p w14:paraId="588FBD67" w14:textId="6224D994" w:rsidR="002131D6" w:rsidRDefault="004E4E8D" w:rsidP="002131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Конференцията ще се проведе от 14 часа на 04.12.2024 година в гр. Никопол, в </w:t>
      </w:r>
      <w:r w:rsidR="002C7A2E">
        <w:rPr>
          <w:rFonts w:ascii="Times New Roman" w:hAnsi="Times New Roman" w:cs="Times New Roman"/>
          <w:bCs/>
          <w:sz w:val="24"/>
          <w:szCs w:val="24"/>
        </w:rPr>
        <w:t xml:space="preserve">заседателната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залата </w:t>
      </w:r>
      <w:r w:rsidRPr="002C7A2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C7A2E">
        <w:rPr>
          <w:rFonts w:ascii="Times New Roman" w:hAnsi="Times New Roman" w:cs="Times New Roman"/>
          <w:bCs/>
          <w:sz w:val="24"/>
          <w:szCs w:val="24"/>
        </w:rPr>
        <w:t>Община Никопол.</w:t>
      </w:r>
    </w:p>
    <w:p w14:paraId="1532D44F" w14:textId="77777777" w:rsidR="00553BF7" w:rsidRDefault="00553BF7" w:rsidP="002131D6">
      <w:pPr>
        <w:rPr>
          <w:rFonts w:ascii="Times New Roman" w:hAnsi="Times New Roman" w:cs="Times New Roman"/>
          <w:bCs/>
          <w:sz w:val="24"/>
          <w:szCs w:val="24"/>
        </w:rPr>
      </w:pPr>
    </w:p>
    <w:p w14:paraId="716A090C" w14:textId="77777777" w:rsidR="00553BF7" w:rsidRDefault="00553BF7" w:rsidP="002131D6">
      <w:pPr>
        <w:rPr>
          <w:rFonts w:ascii="Times New Roman" w:hAnsi="Times New Roman" w:cs="Times New Roman"/>
          <w:bCs/>
          <w:sz w:val="24"/>
          <w:szCs w:val="24"/>
        </w:rPr>
      </w:pPr>
    </w:p>
    <w:p w14:paraId="1D6209B6" w14:textId="4048620C" w:rsidR="002131D6" w:rsidRPr="002131D6" w:rsidRDefault="00553BF7" w:rsidP="00213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Ръководството на Община Никопол</w:t>
      </w:r>
    </w:p>
    <w:sectPr w:rsidR="002131D6" w:rsidRPr="002131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6675" w14:textId="77777777" w:rsidR="00923E5E" w:rsidRDefault="00923E5E" w:rsidP="004E4E8D">
      <w:pPr>
        <w:spacing w:after="0" w:line="240" w:lineRule="auto"/>
      </w:pPr>
      <w:r>
        <w:separator/>
      </w:r>
    </w:p>
  </w:endnote>
  <w:endnote w:type="continuationSeparator" w:id="0">
    <w:p w14:paraId="32D8D1C5" w14:textId="77777777" w:rsidR="00923E5E" w:rsidRDefault="00923E5E" w:rsidP="004E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8363B" w14:textId="77777777" w:rsidR="00923E5E" w:rsidRDefault="00923E5E" w:rsidP="004E4E8D">
      <w:pPr>
        <w:spacing w:after="0" w:line="240" w:lineRule="auto"/>
      </w:pPr>
      <w:r>
        <w:separator/>
      </w:r>
    </w:p>
  </w:footnote>
  <w:footnote w:type="continuationSeparator" w:id="0">
    <w:p w14:paraId="771D6BDB" w14:textId="77777777" w:rsidR="00923E5E" w:rsidRDefault="00923E5E" w:rsidP="004E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80FA" w14:textId="77777777" w:rsidR="004E4E8D" w:rsidRDefault="004E4E8D">
    <w:pPr>
      <w:pStyle w:val="a4"/>
    </w:pPr>
    <w:r>
      <w:rPr>
        <w:noProof/>
        <w:lang w:eastAsia="bg-BG"/>
      </w:rPr>
      <w:drawing>
        <wp:inline distT="0" distB="0" distL="0" distR="0" wp14:anchorId="6496D9C8" wp14:editId="0A2DA986">
          <wp:extent cx="1447800" cy="105727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  <w:lang w:eastAsia="bg-BG"/>
      </w:rPr>
      <w:drawing>
        <wp:inline distT="0" distB="0" distL="0" distR="0" wp14:anchorId="14CD2152" wp14:editId="1C83FDA4">
          <wp:extent cx="1543050" cy="1114425"/>
          <wp:effectExtent l="0" t="0" r="0" b="9525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397F"/>
    <w:multiLevelType w:val="hybridMultilevel"/>
    <w:tmpl w:val="1FD0C1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CE"/>
    <w:rsid w:val="001473BA"/>
    <w:rsid w:val="002131D6"/>
    <w:rsid w:val="002814DE"/>
    <w:rsid w:val="002C7A2E"/>
    <w:rsid w:val="003C6D1E"/>
    <w:rsid w:val="004A7962"/>
    <w:rsid w:val="004E4E8D"/>
    <w:rsid w:val="0054345C"/>
    <w:rsid w:val="00547866"/>
    <w:rsid w:val="00553BF7"/>
    <w:rsid w:val="005574F0"/>
    <w:rsid w:val="007E09CE"/>
    <w:rsid w:val="00923E5E"/>
    <w:rsid w:val="00E32F69"/>
    <w:rsid w:val="00E82D72"/>
    <w:rsid w:val="00E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4DD59"/>
  <w15:docId w15:val="{56BE9749-26C0-4DA3-8F40-9C262948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E4E8D"/>
  </w:style>
  <w:style w:type="paragraph" w:styleId="a6">
    <w:name w:val="footer"/>
    <w:basedOn w:val="a"/>
    <w:link w:val="a7"/>
    <w:uiPriority w:val="99"/>
    <w:unhideWhenUsed/>
    <w:rsid w:val="004E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E4E8D"/>
  </w:style>
  <w:style w:type="paragraph" w:styleId="a8">
    <w:name w:val="Balloon Text"/>
    <w:basedOn w:val="a"/>
    <w:link w:val="a9"/>
    <w:uiPriority w:val="99"/>
    <w:semiHidden/>
    <w:unhideWhenUsed/>
    <w:rsid w:val="004E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E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2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</dc:creator>
  <cp:keywords/>
  <dc:description/>
  <cp:lastModifiedBy>SVETOSLAVA</cp:lastModifiedBy>
  <cp:revision>11</cp:revision>
  <dcterms:created xsi:type="dcterms:W3CDTF">2024-10-10T09:23:00Z</dcterms:created>
  <dcterms:modified xsi:type="dcterms:W3CDTF">2024-12-02T07:57:00Z</dcterms:modified>
</cp:coreProperties>
</file>