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CE3" w:rsidRPr="00352011" w:rsidRDefault="00B66CE3" w:rsidP="00B66CE3">
      <w:pPr>
        <w:jc w:val="center"/>
        <w:rPr>
          <w:b/>
          <w:sz w:val="30"/>
          <w:szCs w:val="30"/>
          <w:u w:val="single"/>
        </w:rPr>
      </w:pPr>
      <w:r w:rsidRPr="00352011">
        <w:rPr>
          <w:noProof/>
          <w:sz w:val="30"/>
          <w:szCs w:val="30"/>
        </w:rPr>
        <w:drawing>
          <wp:anchor distT="0" distB="0" distL="114300" distR="114300" simplePos="0" relativeHeight="251659264" behindDoc="1" locked="0" layoutInCell="1" allowOverlap="1">
            <wp:simplePos x="0" y="0"/>
            <wp:positionH relativeFrom="margin">
              <wp:align>left</wp:align>
            </wp:positionH>
            <wp:positionV relativeFrom="paragraph">
              <wp:posOffset>-347345</wp:posOffset>
            </wp:positionV>
            <wp:extent cx="466725" cy="676275"/>
            <wp:effectExtent l="0" t="0" r="9525" b="9525"/>
            <wp:wrapNone/>
            <wp:docPr id="2" name="Картина 1" descr="C:\Users\Galq MSI\Desktop\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q MSI\Desktop\Gerb.jpg"/>
                    <pic:cNvPicPr>
                      <a:picLocks noChangeAspect="1" noChangeArrowheads="1"/>
                    </pic:cNvPicPr>
                  </pic:nvPicPr>
                  <pic:blipFill>
                    <a:blip r:embed="rId9" cstate="print"/>
                    <a:srcRect/>
                    <a:stretch>
                      <a:fillRect/>
                    </a:stretch>
                  </pic:blipFill>
                  <pic:spPr bwMode="auto">
                    <a:xfrm>
                      <a:off x="0" y="0"/>
                      <a:ext cx="466725" cy="676275"/>
                    </a:xfrm>
                    <a:prstGeom prst="rect">
                      <a:avLst/>
                    </a:prstGeom>
                    <a:noFill/>
                    <a:ln w="9525">
                      <a:noFill/>
                      <a:miter lim="800000"/>
                      <a:headEnd/>
                      <a:tailEnd/>
                    </a:ln>
                  </pic:spPr>
                </pic:pic>
              </a:graphicData>
            </a:graphic>
          </wp:anchor>
        </w:drawing>
      </w:r>
      <w:r w:rsidRPr="00352011">
        <w:rPr>
          <w:b/>
          <w:sz w:val="30"/>
          <w:szCs w:val="30"/>
          <w:u w:val="single"/>
        </w:rPr>
        <w:t>ОБЩИНА ГУЛЯНЦИ, ОБЛАСТ ПЛЕВЕН</w:t>
      </w:r>
    </w:p>
    <w:p w:rsidR="00B66CE3" w:rsidRPr="00352011" w:rsidRDefault="00B66CE3" w:rsidP="00B66CE3">
      <w:pPr>
        <w:jc w:val="center"/>
        <w:rPr>
          <w:sz w:val="18"/>
          <w:szCs w:val="18"/>
        </w:rPr>
      </w:pPr>
      <w:r w:rsidRPr="00352011">
        <w:rPr>
          <w:sz w:val="18"/>
          <w:szCs w:val="18"/>
        </w:rPr>
        <w:t>град Гулян</w:t>
      </w:r>
      <w:r>
        <w:rPr>
          <w:sz w:val="18"/>
          <w:szCs w:val="18"/>
        </w:rPr>
        <w:t>ци</w:t>
      </w:r>
      <w:r w:rsidRPr="00352011">
        <w:rPr>
          <w:sz w:val="18"/>
          <w:szCs w:val="18"/>
        </w:rPr>
        <w:t>, улица „Васил Левски” № 32, тел:</w:t>
      </w:r>
      <w:r>
        <w:rPr>
          <w:sz w:val="18"/>
          <w:szCs w:val="18"/>
        </w:rPr>
        <w:t xml:space="preserve"> </w:t>
      </w:r>
      <w:r w:rsidRPr="00352011">
        <w:rPr>
          <w:sz w:val="18"/>
          <w:szCs w:val="18"/>
        </w:rPr>
        <w:t>6561/2171, е-</w:t>
      </w:r>
      <w:r w:rsidRPr="00352011">
        <w:rPr>
          <w:sz w:val="18"/>
          <w:szCs w:val="18"/>
          <w:lang w:val="en-US"/>
        </w:rPr>
        <w:t>mail</w:t>
      </w:r>
      <w:r w:rsidRPr="00352011">
        <w:rPr>
          <w:sz w:val="18"/>
          <w:szCs w:val="18"/>
          <w:lang w:val="ru-RU"/>
        </w:rPr>
        <w:t xml:space="preserve">: </w:t>
      </w:r>
      <w:hyperlink r:id="rId10" w:history="1">
        <w:r w:rsidRPr="00352011">
          <w:rPr>
            <w:rStyle w:val="a7"/>
            <w:sz w:val="18"/>
            <w:szCs w:val="18"/>
            <w:lang w:val="en-US"/>
          </w:rPr>
          <w:t>obshtina</w:t>
        </w:r>
        <w:r w:rsidRPr="00352011">
          <w:rPr>
            <w:rStyle w:val="a7"/>
            <w:sz w:val="18"/>
            <w:szCs w:val="18"/>
            <w:lang w:val="ru-RU"/>
          </w:rPr>
          <w:t>_</w:t>
        </w:r>
        <w:r w:rsidRPr="00352011">
          <w:rPr>
            <w:rStyle w:val="a7"/>
            <w:sz w:val="18"/>
            <w:szCs w:val="18"/>
            <w:lang w:val="en-US"/>
          </w:rPr>
          <w:t>gulianci</w:t>
        </w:r>
        <w:r w:rsidRPr="00352011">
          <w:rPr>
            <w:rStyle w:val="a7"/>
            <w:sz w:val="18"/>
            <w:szCs w:val="18"/>
            <w:lang w:val="ru-RU"/>
          </w:rPr>
          <w:t>@</w:t>
        </w:r>
        <w:r w:rsidRPr="00352011">
          <w:rPr>
            <w:rStyle w:val="a7"/>
            <w:sz w:val="18"/>
            <w:szCs w:val="18"/>
            <w:lang w:val="en-US"/>
          </w:rPr>
          <w:t>mail</w:t>
        </w:r>
        <w:r w:rsidRPr="00352011">
          <w:rPr>
            <w:rStyle w:val="a7"/>
            <w:sz w:val="18"/>
            <w:szCs w:val="18"/>
            <w:lang w:val="ru-RU"/>
          </w:rPr>
          <w:t>.</w:t>
        </w:r>
        <w:proofErr w:type="spellStart"/>
        <w:r w:rsidRPr="00352011">
          <w:rPr>
            <w:rStyle w:val="a7"/>
            <w:sz w:val="18"/>
            <w:szCs w:val="18"/>
            <w:lang w:val="en-US"/>
          </w:rPr>
          <w:t>bg</w:t>
        </w:r>
        <w:proofErr w:type="spellEnd"/>
      </w:hyperlink>
    </w:p>
    <w:p w:rsidR="0030373C" w:rsidRDefault="0030373C" w:rsidP="0030373C">
      <w:pPr>
        <w:jc w:val="center"/>
        <w:rPr>
          <w:b/>
          <w:bCs/>
          <w:sz w:val="36"/>
          <w:szCs w:val="36"/>
          <w:lang w:val="en-US"/>
        </w:rPr>
      </w:pPr>
    </w:p>
    <w:p w:rsidR="0030373C" w:rsidRPr="00140BD9" w:rsidRDefault="00140BD9" w:rsidP="00140BD9">
      <w:pPr>
        <w:jc w:val="right"/>
        <w:rPr>
          <w:b/>
          <w:bCs/>
        </w:rPr>
      </w:pPr>
      <w:r w:rsidRPr="00140BD9">
        <w:rPr>
          <w:b/>
          <w:bCs/>
        </w:rPr>
        <w:t>Препис!</w:t>
      </w:r>
    </w:p>
    <w:p w:rsidR="00134105" w:rsidRPr="00EA45F2" w:rsidRDefault="00134105" w:rsidP="00134105">
      <w:pPr>
        <w:jc w:val="center"/>
        <w:rPr>
          <w:b/>
        </w:rPr>
      </w:pPr>
      <w:r w:rsidRPr="00EA45F2">
        <w:rPr>
          <w:b/>
          <w:spacing w:val="80"/>
        </w:rPr>
        <w:t>ЗАПОВЕ</w:t>
      </w:r>
      <w:r w:rsidRPr="00EA45F2">
        <w:rPr>
          <w:b/>
        </w:rPr>
        <w:t>Д</w:t>
      </w:r>
    </w:p>
    <w:p w:rsidR="00134105" w:rsidRPr="00EA45F2" w:rsidRDefault="00134105" w:rsidP="00134105">
      <w:pPr>
        <w:spacing w:before="120"/>
        <w:jc w:val="center"/>
        <w:rPr>
          <w:b/>
          <w:bCs/>
        </w:rPr>
      </w:pPr>
      <w:r w:rsidRPr="00EA45F2">
        <w:rPr>
          <w:b/>
          <w:bCs/>
        </w:rPr>
        <w:t>№ РД-09</w:t>
      </w:r>
      <w:r w:rsidR="001D2369">
        <w:rPr>
          <w:b/>
          <w:bCs/>
        </w:rPr>
        <w:t>-67</w:t>
      </w:r>
      <w:r w:rsidRPr="00352F69">
        <w:rPr>
          <w:b/>
          <w:bCs/>
        </w:rPr>
        <w:t>/</w:t>
      </w:r>
      <w:r w:rsidR="006B0A60">
        <w:rPr>
          <w:b/>
          <w:bCs/>
        </w:rPr>
        <w:t>13.02</w:t>
      </w:r>
      <w:r w:rsidRPr="00352F69">
        <w:rPr>
          <w:b/>
          <w:bCs/>
        </w:rPr>
        <w:t>.20</w:t>
      </w:r>
      <w:r w:rsidR="00363821" w:rsidRPr="00352F69">
        <w:rPr>
          <w:b/>
          <w:bCs/>
          <w:lang w:val="en-US"/>
        </w:rPr>
        <w:t>2</w:t>
      </w:r>
      <w:r w:rsidR="006B0A60">
        <w:rPr>
          <w:b/>
          <w:bCs/>
        </w:rPr>
        <w:t>3</w:t>
      </w:r>
      <w:r w:rsidRPr="00352F69">
        <w:rPr>
          <w:b/>
          <w:bCs/>
        </w:rPr>
        <w:t xml:space="preserve"> г.</w:t>
      </w:r>
    </w:p>
    <w:p w:rsidR="00134105" w:rsidRPr="00EA45F2" w:rsidRDefault="00134105" w:rsidP="00134105"/>
    <w:p w:rsidR="00134105" w:rsidRPr="00EA45F2" w:rsidRDefault="00134105" w:rsidP="00134105"/>
    <w:p w:rsidR="006B0A60" w:rsidRPr="005C1E79" w:rsidRDefault="006B0A60" w:rsidP="006B0A60">
      <w:pPr>
        <w:ind w:firstLine="720"/>
        <w:jc w:val="both"/>
      </w:pPr>
      <w:r w:rsidRPr="005C1E79">
        <w:rPr>
          <w:lang w:val="ru-RU"/>
        </w:rPr>
        <w:t>На основани</w:t>
      </w:r>
      <w:proofErr w:type="gramStart"/>
      <w:r w:rsidRPr="005C1E79">
        <w:rPr>
          <w:lang w:val="ru-RU"/>
        </w:rPr>
        <w:t>е</w:t>
      </w:r>
      <w:proofErr w:type="gramEnd"/>
      <w:r w:rsidRPr="005C1E79">
        <w:rPr>
          <w:lang w:val="ru-RU"/>
        </w:rPr>
        <w:t xml:space="preserve"> </w:t>
      </w:r>
      <w:r w:rsidRPr="005C1E79">
        <w:t xml:space="preserve">чл.3, ал.1, т.1  от </w:t>
      </w:r>
      <w:proofErr w:type="spellStart"/>
      <w:r w:rsidRPr="005C1E79">
        <w:rPr>
          <w:lang w:val="ru-RU"/>
        </w:rPr>
        <w:t>Наредбата</w:t>
      </w:r>
      <w:proofErr w:type="spellEnd"/>
      <w:r w:rsidRPr="005C1E79">
        <w:rPr>
          <w:lang w:val="ru-RU"/>
        </w:rPr>
        <w:t xml:space="preserve"> за </w:t>
      </w:r>
      <w:proofErr w:type="spellStart"/>
      <w:r w:rsidRPr="005C1E79">
        <w:rPr>
          <w:lang w:val="ru-RU"/>
        </w:rPr>
        <w:t>условията</w:t>
      </w:r>
      <w:proofErr w:type="spellEnd"/>
      <w:r w:rsidRPr="005C1E79">
        <w:rPr>
          <w:lang w:val="ru-RU"/>
        </w:rPr>
        <w:t xml:space="preserve"> и </w:t>
      </w:r>
      <w:proofErr w:type="spellStart"/>
      <w:r w:rsidRPr="005C1E79">
        <w:rPr>
          <w:lang w:val="ru-RU"/>
        </w:rPr>
        <w:t>реда</w:t>
      </w:r>
      <w:proofErr w:type="spellEnd"/>
      <w:r w:rsidRPr="005C1E79">
        <w:rPr>
          <w:lang w:val="ru-RU"/>
        </w:rPr>
        <w:t xml:space="preserve"> за </w:t>
      </w:r>
      <w:proofErr w:type="spellStart"/>
      <w:r w:rsidRPr="005C1E79">
        <w:rPr>
          <w:lang w:val="ru-RU"/>
        </w:rPr>
        <w:t>възлагане</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дейности</w:t>
      </w:r>
      <w:proofErr w:type="spellEnd"/>
      <w:r w:rsidRPr="005C1E79">
        <w:rPr>
          <w:lang w:val="ru-RU"/>
        </w:rPr>
        <w:t xml:space="preserve"> в </w:t>
      </w:r>
      <w:proofErr w:type="spellStart"/>
      <w:r w:rsidRPr="005C1E79">
        <w:rPr>
          <w:lang w:val="ru-RU"/>
        </w:rPr>
        <w:t>горските</w:t>
      </w:r>
      <w:proofErr w:type="spellEnd"/>
      <w:r w:rsidRPr="005C1E79">
        <w:rPr>
          <w:lang w:val="ru-RU"/>
        </w:rPr>
        <w:t xml:space="preserve"> </w:t>
      </w:r>
      <w:proofErr w:type="spellStart"/>
      <w:r w:rsidRPr="005C1E79">
        <w:rPr>
          <w:lang w:val="ru-RU"/>
        </w:rPr>
        <w:t>територии</w:t>
      </w:r>
      <w:proofErr w:type="spellEnd"/>
      <w:r w:rsidRPr="005C1E79">
        <w:rPr>
          <w:lang w:val="ru-RU"/>
        </w:rPr>
        <w:t xml:space="preserve"> – </w:t>
      </w:r>
      <w:proofErr w:type="spellStart"/>
      <w:r w:rsidRPr="005C1E79">
        <w:rPr>
          <w:lang w:val="ru-RU"/>
        </w:rPr>
        <w:t>държавна</w:t>
      </w:r>
      <w:proofErr w:type="spellEnd"/>
      <w:r w:rsidRPr="005C1E79">
        <w:rPr>
          <w:lang w:val="ru-RU"/>
        </w:rPr>
        <w:t xml:space="preserve"> и </w:t>
      </w:r>
      <w:proofErr w:type="spellStart"/>
      <w:r w:rsidRPr="005C1E79">
        <w:rPr>
          <w:lang w:val="ru-RU"/>
        </w:rPr>
        <w:t>общинска</w:t>
      </w:r>
      <w:proofErr w:type="spellEnd"/>
      <w:r w:rsidRPr="005C1E79">
        <w:rPr>
          <w:lang w:val="ru-RU"/>
        </w:rPr>
        <w:t xml:space="preserve"> </w:t>
      </w:r>
      <w:proofErr w:type="spellStart"/>
      <w:r w:rsidRPr="005C1E79">
        <w:rPr>
          <w:lang w:val="ru-RU"/>
        </w:rPr>
        <w:t>собственост</w:t>
      </w:r>
      <w:proofErr w:type="spellEnd"/>
      <w:r w:rsidRPr="005C1E79">
        <w:rPr>
          <w:lang w:val="ru-RU"/>
        </w:rPr>
        <w:t xml:space="preserve"> и за </w:t>
      </w:r>
      <w:proofErr w:type="spellStart"/>
      <w:r w:rsidRPr="005C1E79">
        <w:rPr>
          <w:lang w:val="ru-RU"/>
        </w:rPr>
        <w:t>ползването</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и </w:t>
      </w:r>
      <w:proofErr w:type="spellStart"/>
      <w:r w:rsidRPr="005C1E79">
        <w:rPr>
          <w:lang w:val="ru-RU"/>
        </w:rPr>
        <w:t>недърв</w:t>
      </w:r>
      <w:r>
        <w:rPr>
          <w:lang w:val="ru-RU"/>
        </w:rPr>
        <w:t>есни</w:t>
      </w:r>
      <w:proofErr w:type="spellEnd"/>
      <w:r>
        <w:rPr>
          <w:lang w:val="ru-RU"/>
        </w:rPr>
        <w:t xml:space="preserve"> </w:t>
      </w:r>
      <w:proofErr w:type="spellStart"/>
      <w:r>
        <w:rPr>
          <w:lang w:val="ru-RU"/>
        </w:rPr>
        <w:t>горски</w:t>
      </w:r>
      <w:proofErr w:type="spellEnd"/>
      <w:r>
        <w:rPr>
          <w:lang w:val="ru-RU"/>
        </w:rPr>
        <w:t xml:space="preserve"> </w:t>
      </w:r>
      <w:proofErr w:type="spellStart"/>
      <w:r>
        <w:rPr>
          <w:lang w:val="ru-RU"/>
        </w:rPr>
        <w:t>продукти</w:t>
      </w:r>
      <w:proofErr w:type="spellEnd"/>
      <w:r>
        <w:rPr>
          <w:lang w:val="ru-RU"/>
        </w:rPr>
        <w:t xml:space="preserve"> и Решение </w:t>
      </w:r>
      <w:r w:rsidRPr="005C1E79">
        <w:rPr>
          <w:lang w:val="ru-RU"/>
        </w:rPr>
        <w:t xml:space="preserve">№ </w:t>
      </w:r>
      <w:r>
        <w:rPr>
          <w:lang w:val="en-US"/>
        </w:rPr>
        <w:t>64</w:t>
      </w:r>
      <w:r>
        <w:t>9</w:t>
      </w:r>
      <w:r w:rsidRPr="00AC7D80">
        <w:rPr>
          <w:lang w:val="ru-RU"/>
        </w:rPr>
        <w:t>/</w:t>
      </w:r>
      <w:r>
        <w:rPr>
          <w:lang w:val="en-US"/>
        </w:rPr>
        <w:t>27</w:t>
      </w:r>
      <w:r>
        <w:rPr>
          <w:lang w:val="ru-RU"/>
        </w:rPr>
        <w:t>.</w:t>
      </w:r>
      <w:r>
        <w:rPr>
          <w:lang w:val="en-US"/>
        </w:rPr>
        <w:t>01</w:t>
      </w:r>
      <w:r w:rsidRPr="00AC7D80">
        <w:rPr>
          <w:lang w:val="ru-RU"/>
        </w:rPr>
        <w:t>.202</w:t>
      </w:r>
      <w:r>
        <w:rPr>
          <w:lang w:val="en-US"/>
        </w:rPr>
        <w:t xml:space="preserve">3 </w:t>
      </w:r>
      <w:r w:rsidRPr="00AC7D80">
        <w:rPr>
          <w:lang w:val="ru-RU"/>
        </w:rPr>
        <w:t>г.</w:t>
      </w:r>
      <w:r w:rsidRPr="005C1E79">
        <w:rPr>
          <w:lang w:val="ru-RU"/>
        </w:rPr>
        <w:t xml:space="preserve"> на </w:t>
      </w:r>
      <w:proofErr w:type="spellStart"/>
      <w:r w:rsidRPr="005C1E79">
        <w:rPr>
          <w:lang w:val="ru-RU"/>
        </w:rPr>
        <w:t>Общински</w:t>
      </w:r>
      <w:proofErr w:type="spellEnd"/>
      <w:r w:rsidRPr="005C1E79">
        <w:rPr>
          <w:lang w:val="ru-RU"/>
        </w:rPr>
        <w:t xml:space="preserve"> </w:t>
      </w:r>
      <w:proofErr w:type="spellStart"/>
      <w:r w:rsidRPr="005C1E79">
        <w:rPr>
          <w:lang w:val="ru-RU"/>
        </w:rPr>
        <w:t>съвет</w:t>
      </w:r>
      <w:proofErr w:type="spellEnd"/>
      <w:r>
        <w:rPr>
          <w:lang w:val="ru-RU"/>
        </w:rPr>
        <w:t xml:space="preserve"> </w:t>
      </w:r>
      <w:r w:rsidRPr="005C1E79">
        <w:rPr>
          <w:lang w:val="ru-RU"/>
        </w:rPr>
        <w:t>-</w:t>
      </w:r>
      <w:r>
        <w:rPr>
          <w:lang w:val="ru-RU"/>
        </w:rPr>
        <w:t xml:space="preserve"> </w:t>
      </w:r>
      <w:r w:rsidRPr="005C1E79">
        <w:rPr>
          <w:lang w:val="ru-RU"/>
        </w:rPr>
        <w:t>гр.</w:t>
      </w:r>
      <w:r>
        <w:rPr>
          <w:lang w:val="ru-RU"/>
        </w:rPr>
        <w:t xml:space="preserve"> </w:t>
      </w:r>
      <w:proofErr w:type="spellStart"/>
      <w:r>
        <w:rPr>
          <w:lang w:val="ru-RU"/>
        </w:rPr>
        <w:t>Гулянци</w:t>
      </w:r>
      <w:proofErr w:type="spellEnd"/>
      <w:r w:rsidRPr="005C1E79">
        <w:rPr>
          <w:lang w:val="ru-RU"/>
        </w:rPr>
        <w:t xml:space="preserve">,  </w:t>
      </w:r>
      <w:proofErr w:type="spellStart"/>
      <w:r w:rsidRPr="005C1E79">
        <w:rPr>
          <w:lang w:val="ru-RU"/>
        </w:rPr>
        <w:t>във</w:t>
      </w:r>
      <w:proofErr w:type="spellEnd"/>
      <w:r w:rsidRPr="005C1E79">
        <w:rPr>
          <w:lang w:val="ru-RU"/>
        </w:rPr>
        <w:t xml:space="preserve"> </w:t>
      </w:r>
      <w:proofErr w:type="spellStart"/>
      <w:r w:rsidRPr="005C1E79">
        <w:rPr>
          <w:lang w:val="ru-RU"/>
        </w:rPr>
        <w:t>връзка</w:t>
      </w:r>
      <w:proofErr w:type="spellEnd"/>
      <w:r w:rsidRPr="005C1E79">
        <w:rPr>
          <w:lang w:val="ru-RU"/>
        </w:rPr>
        <w:t xml:space="preserve"> чл.12, ал.1 и </w:t>
      </w:r>
      <w:r>
        <w:t>чл.10, ал.1, т. 3</w:t>
      </w:r>
      <w:r w:rsidRPr="005C1E79">
        <w:t xml:space="preserve"> от</w:t>
      </w:r>
      <w:r w:rsidRPr="005C1E79">
        <w:rPr>
          <w:lang w:val="ru-RU"/>
        </w:rPr>
        <w:t xml:space="preserve"> </w:t>
      </w:r>
      <w:proofErr w:type="spellStart"/>
      <w:r w:rsidRPr="005C1E79">
        <w:rPr>
          <w:lang w:val="ru-RU"/>
        </w:rPr>
        <w:t>Наредба</w:t>
      </w:r>
      <w:proofErr w:type="spellEnd"/>
      <w:r w:rsidRPr="005C1E79">
        <w:rPr>
          <w:lang w:val="ru-RU"/>
        </w:rPr>
        <w:t xml:space="preserve"> за </w:t>
      </w:r>
      <w:proofErr w:type="spellStart"/>
      <w:r w:rsidRPr="005C1E79">
        <w:rPr>
          <w:lang w:val="ru-RU"/>
        </w:rPr>
        <w:t>условията</w:t>
      </w:r>
      <w:proofErr w:type="spellEnd"/>
      <w:r w:rsidRPr="005C1E79">
        <w:rPr>
          <w:lang w:val="ru-RU"/>
        </w:rPr>
        <w:t xml:space="preserve"> и </w:t>
      </w:r>
      <w:proofErr w:type="spellStart"/>
      <w:r w:rsidRPr="005C1E79">
        <w:rPr>
          <w:lang w:val="ru-RU"/>
        </w:rPr>
        <w:t>реда</w:t>
      </w:r>
      <w:proofErr w:type="spellEnd"/>
      <w:r w:rsidRPr="005C1E79">
        <w:rPr>
          <w:lang w:val="ru-RU"/>
        </w:rPr>
        <w:t xml:space="preserve"> за </w:t>
      </w:r>
      <w:proofErr w:type="spellStart"/>
      <w:r w:rsidRPr="005C1E79">
        <w:rPr>
          <w:lang w:val="ru-RU"/>
        </w:rPr>
        <w:t>възлагане</w:t>
      </w:r>
      <w:proofErr w:type="spellEnd"/>
      <w:r w:rsidRPr="005C1E79">
        <w:rPr>
          <w:lang w:val="ru-RU"/>
        </w:rPr>
        <w:t xml:space="preserve"> </w:t>
      </w:r>
      <w:proofErr w:type="spellStart"/>
      <w:r w:rsidRPr="005C1E79">
        <w:rPr>
          <w:lang w:val="ru-RU"/>
        </w:rPr>
        <w:t>изпълнението</w:t>
      </w:r>
      <w:proofErr w:type="spellEnd"/>
      <w:r w:rsidRPr="005C1E79">
        <w:rPr>
          <w:lang w:val="ru-RU"/>
        </w:rPr>
        <w:t xml:space="preserve"> на </w:t>
      </w:r>
      <w:proofErr w:type="spellStart"/>
      <w:r w:rsidRPr="005C1E79">
        <w:rPr>
          <w:lang w:val="ru-RU"/>
        </w:rPr>
        <w:t>дейности</w:t>
      </w:r>
      <w:proofErr w:type="spellEnd"/>
      <w:r w:rsidRPr="005C1E79">
        <w:rPr>
          <w:lang w:val="ru-RU"/>
        </w:rPr>
        <w:t xml:space="preserve"> в </w:t>
      </w:r>
      <w:proofErr w:type="spellStart"/>
      <w:r w:rsidRPr="005C1E79">
        <w:rPr>
          <w:lang w:val="ru-RU"/>
        </w:rPr>
        <w:t>горските</w:t>
      </w:r>
      <w:proofErr w:type="spellEnd"/>
      <w:r w:rsidRPr="005C1E79">
        <w:rPr>
          <w:lang w:val="ru-RU"/>
        </w:rPr>
        <w:t xml:space="preserve"> </w:t>
      </w:r>
      <w:proofErr w:type="spellStart"/>
      <w:r w:rsidRPr="005C1E79">
        <w:rPr>
          <w:lang w:val="ru-RU"/>
        </w:rPr>
        <w:t>територии</w:t>
      </w:r>
      <w:proofErr w:type="spellEnd"/>
      <w:r w:rsidRPr="005C1E79">
        <w:rPr>
          <w:lang w:val="ru-RU"/>
        </w:rPr>
        <w:t xml:space="preserve"> – </w:t>
      </w:r>
      <w:proofErr w:type="spellStart"/>
      <w:r w:rsidRPr="005C1E79">
        <w:rPr>
          <w:lang w:val="ru-RU"/>
        </w:rPr>
        <w:t>държавна</w:t>
      </w:r>
      <w:proofErr w:type="spellEnd"/>
      <w:r w:rsidRPr="005C1E79">
        <w:rPr>
          <w:lang w:val="ru-RU"/>
        </w:rPr>
        <w:t xml:space="preserve"> и </w:t>
      </w:r>
      <w:proofErr w:type="spellStart"/>
      <w:r w:rsidRPr="005C1E79">
        <w:rPr>
          <w:lang w:val="ru-RU"/>
        </w:rPr>
        <w:t>общинска</w:t>
      </w:r>
      <w:proofErr w:type="spellEnd"/>
      <w:r w:rsidRPr="005C1E79">
        <w:rPr>
          <w:lang w:val="ru-RU"/>
        </w:rPr>
        <w:t xml:space="preserve"> </w:t>
      </w:r>
      <w:proofErr w:type="spellStart"/>
      <w:r w:rsidRPr="005C1E79">
        <w:rPr>
          <w:lang w:val="ru-RU"/>
        </w:rPr>
        <w:t>собственост</w:t>
      </w:r>
      <w:proofErr w:type="spellEnd"/>
      <w:r w:rsidRPr="005C1E79">
        <w:rPr>
          <w:lang w:val="ru-RU"/>
        </w:rPr>
        <w:t xml:space="preserve"> и за </w:t>
      </w:r>
      <w:proofErr w:type="spellStart"/>
      <w:r w:rsidRPr="005C1E79">
        <w:rPr>
          <w:lang w:val="ru-RU"/>
        </w:rPr>
        <w:t>ползването</w:t>
      </w:r>
      <w:proofErr w:type="spellEnd"/>
      <w:r w:rsidRPr="005C1E79">
        <w:rPr>
          <w:lang w:val="ru-RU"/>
        </w:rPr>
        <w:t xml:space="preserve"> на </w:t>
      </w:r>
      <w:proofErr w:type="spellStart"/>
      <w:r w:rsidRPr="005C1E79">
        <w:rPr>
          <w:lang w:val="ru-RU"/>
        </w:rPr>
        <w:t>дървесина</w:t>
      </w:r>
      <w:proofErr w:type="spellEnd"/>
      <w:r w:rsidRPr="005C1E79">
        <w:rPr>
          <w:lang w:val="ru-RU"/>
        </w:rPr>
        <w:t xml:space="preserve"> и </w:t>
      </w:r>
      <w:proofErr w:type="spellStart"/>
      <w:r w:rsidRPr="005C1E79">
        <w:rPr>
          <w:lang w:val="ru-RU"/>
        </w:rPr>
        <w:t>недървесни</w:t>
      </w:r>
      <w:proofErr w:type="spellEnd"/>
      <w:r w:rsidRPr="005C1E79">
        <w:rPr>
          <w:lang w:val="ru-RU"/>
        </w:rPr>
        <w:t xml:space="preserve"> </w:t>
      </w:r>
      <w:proofErr w:type="spellStart"/>
      <w:r w:rsidRPr="005C1E79">
        <w:rPr>
          <w:lang w:val="ru-RU"/>
        </w:rPr>
        <w:t>горски</w:t>
      </w:r>
      <w:proofErr w:type="spellEnd"/>
      <w:r w:rsidRPr="005C1E79">
        <w:rPr>
          <w:lang w:val="ru-RU"/>
        </w:rPr>
        <w:t xml:space="preserve"> </w:t>
      </w:r>
      <w:proofErr w:type="spellStart"/>
      <w:r w:rsidRPr="005C1E79">
        <w:rPr>
          <w:lang w:val="ru-RU"/>
        </w:rPr>
        <w:t>продукти</w:t>
      </w:r>
      <w:proofErr w:type="spellEnd"/>
      <w:r w:rsidRPr="005C1E79">
        <w:rPr>
          <w:lang w:val="ru-RU"/>
        </w:rPr>
        <w:t xml:space="preserve"> </w:t>
      </w:r>
    </w:p>
    <w:p w:rsidR="00134105" w:rsidRPr="00EA45F2" w:rsidRDefault="00134105" w:rsidP="00134105">
      <w:pPr>
        <w:ind w:firstLine="708"/>
        <w:rPr>
          <w:rFonts w:asciiTheme="minorHAnsi" w:hAnsiTheme="minorHAnsi" w:cstheme="minorHAnsi"/>
          <w:u w:val="words"/>
        </w:rPr>
      </w:pPr>
    </w:p>
    <w:p w:rsidR="00134105" w:rsidRPr="00EA45F2" w:rsidRDefault="00134105" w:rsidP="00134105">
      <w:pPr>
        <w:ind w:firstLine="708"/>
        <w:rPr>
          <w:rFonts w:asciiTheme="minorHAnsi" w:hAnsiTheme="minorHAnsi" w:cstheme="minorHAnsi"/>
          <w:u w:val="words"/>
        </w:rPr>
      </w:pPr>
    </w:p>
    <w:p w:rsidR="00134105" w:rsidRPr="00363821" w:rsidRDefault="00134105" w:rsidP="00363821">
      <w:pPr>
        <w:jc w:val="center"/>
        <w:rPr>
          <w:b/>
          <w:bCs/>
        </w:rPr>
      </w:pPr>
      <w:r w:rsidRPr="00363821">
        <w:rPr>
          <w:b/>
          <w:spacing w:val="60"/>
        </w:rPr>
        <w:t>НАРЕЖДА</w:t>
      </w:r>
      <w:r w:rsidRPr="00363821">
        <w:rPr>
          <w:b/>
        </w:rPr>
        <w:t>М:</w:t>
      </w:r>
    </w:p>
    <w:p w:rsidR="00134105" w:rsidRPr="00363821" w:rsidRDefault="00134105" w:rsidP="00363821">
      <w:pPr>
        <w:jc w:val="both"/>
      </w:pPr>
    </w:p>
    <w:p w:rsidR="00134105" w:rsidRPr="00363821" w:rsidRDefault="00134105" w:rsidP="00363821">
      <w:pPr>
        <w:jc w:val="both"/>
      </w:pPr>
    </w:p>
    <w:p w:rsidR="006B0A60" w:rsidRPr="002442AE" w:rsidRDefault="00134105" w:rsidP="00363821">
      <w:pPr>
        <w:jc w:val="both"/>
      </w:pPr>
      <w:r w:rsidRPr="00363821">
        <w:t xml:space="preserve">       </w:t>
      </w:r>
      <w:r w:rsidR="00363821" w:rsidRPr="002442AE">
        <w:tab/>
      </w:r>
      <w:r w:rsidRPr="002442AE">
        <w:t xml:space="preserve">Да се проведе </w:t>
      </w:r>
      <w:r w:rsidRPr="002442AE">
        <w:rPr>
          <w:b/>
        </w:rPr>
        <w:t>открит конкурс</w:t>
      </w:r>
      <w:r w:rsidRPr="002442AE">
        <w:t xml:space="preserve"> за възлагане на </w:t>
      </w:r>
      <w:r w:rsidRPr="00635FBC">
        <w:rPr>
          <w:b/>
        </w:rPr>
        <w:t>товарене, транспортиране и разтоварване</w:t>
      </w:r>
      <w:r w:rsidRPr="002A4E4A">
        <w:t xml:space="preserve"> </w:t>
      </w:r>
      <w:r w:rsidRPr="002442AE">
        <w:rPr>
          <w:lang w:val="ru-RU"/>
        </w:rPr>
        <w:t xml:space="preserve">на </w:t>
      </w:r>
      <w:r w:rsidR="006B0A60" w:rsidRPr="002442AE">
        <w:t>54</w:t>
      </w:r>
      <w:r w:rsidRPr="002442AE">
        <w:t xml:space="preserve"> </w:t>
      </w:r>
      <w:r w:rsidRPr="002442AE">
        <w:rPr>
          <w:lang w:val="ru-RU"/>
        </w:rPr>
        <w:t>пл</w:t>
      </w:r>
      <w:r w:rsidR="00E2780B" w:rsidRPr="002442AE">
        <w:rPr>
          <w:lang w:val="ru-RU"/>
        </w:rPr>
        <w:t>.</w:t>
      </w:r>
      <w:r w:rsidRPr="002442AE">
        <w:rPr>
          <w:lang w:val="ru-RU"/>
        </w:rPr>
        <w:t xml:space="preserve"> </w:t>
      </w:r>
      <w:r w:rsidR="006B0A60" w:rsidRPr="002442AE">
        <w:rPr>
          <w:lang w:val="ru-RU"/>
        </w:rPr>
        <w:t>куб</w:t>
      </w:r>
      <w:r w:rsidR="00E2780B" w:rsidRPr="002442AE">
        <w:rPr>
          <w:lang w:val="ru-RU"/>
        </w:rPr>
        <w:t>.</w:t>
      </w:r>
      <w:r w:rsidR="006B0A60" w:rsidRPr="002442AE">
        <w:rPr>
          <w:lang w:val="ru-RU"/>
        </w:rPr>
        <w:t xml:space="preserve"> м</w:t>
      </w:r>
      <w:r w:rsidR="00E2780B" w:rsidRPr="002442AE">
        <w:rPr>
          <w:lang w:val="ru-RU"/>
        </w:rPr>
        <w:t>.</w:t>
      </w:r>
      <w:r w:rsidR="006B0A60" w:rsidRPr="002442AE">
        <w:rPr>
          <w:lang w:val="ru-RU"/>
        </w:rPr>
        <w:t xml:space="preserve"> </w:t>
      </w:r>
      <w:proofErr w:type="spellStart"/>
      <w:r w:rsidR="006B0A60" w:rsidRPr="002442AE">
        <w:rPr>
          <w:lang w:val="ru-RU"/>
        </w:rPr>
        <w:t>гледичиева</w:t>
      </w:r>
      <w:proofErr w:type="spellEnd"/>
      <w:r w:rsidR="006B0A60" w:rsidRPr="002442AE">
        <w:rPr>
          <w:lang w:val="ru-RU"/>
        </w:rPr>
        <w:t xml:space="preserve"> и </w:t>
      </w:r>
      <w:r w:rsidRPr="002442AE">
        <w:t xml:space="preserve"> </w:t>
      </w:r>
      <w:r w:rsidR="00F3783C" w:rsidRPr="002442AE">
        <w:t xml:space="preserve">акациева </w:t>
      </w:r>
      <w:proofErr w:type="spellStart"/>
      <w:r w:rsidRPr="002442AE">
        <w:rPr>
          <w:lang w:val="ru-RU"/>
        </w:rPr>
        <w:t>дървесина</w:t>
      </w:r>
      <w:proofErr w:type="spellEnd"/>
      <w:r w:rsidRPr="002442AE">
        <w:rPr>
          <w:lang w:val="ru-RU"/>
        </w:rPr>
        <w:t xml:space="preserve"> от </w:t>
      </w:r>
      <w:proofErr w:type="spellStart"/>
      <w:r w:rsidRPr="002442AE">
        <w:rPr>
          <w:lang w:val="ru-RU"/>
        </w:rPr>
        <w:t>временни</w:t>
      </w:r>
      <w:proofErr w:type="spellEnd"/>
      <w:r w:rsidRPr="002442AE">
        <w:rPr>
          <w:lang w:val="ru-RU"/>
        </w:rPr>
        <w:t xml:space="preserve"> </w:t>
      </w:r>
      <w:proofErr w:type="spellStart"/>
      <w:r w:rsidRPr="002442AE">
        <w:rPr>
          <w:lang w:val="ru-RU"/>
        </w:rPr>
        <w:t>горски</w:t>
      </w:r>
      <w:proofErr w:type="spellEnd"/>
      <w:r w:rsidRPr="002442AE">
        <w:rPr>
          <w:lang w:val="ru-RU"/>
        </w:rPr>
        <w:t xml:space="preserve"> </w:t>
      </w:r>
      <w:proofErr w:type="spellStart"/>
      <w:r w:rsidRPr="002442AE">
        <w:rPr>
          <w:lang w:val="ru-RU"/>
        </w:rPr>
        <w:t>складове</w:t>
      </w:r>
      <w:proofErr w:type="spellEnd"/>
      <w:r w:rsidRPr="002442AE">
        <w:rPr>
          <w:lang w:val="ru-RU"/>
        </w:rPr>
        <w:t xml:space="preserve"> от </w:t>
      </w:r>
      <w:proofErr w:type="spellStart"/>
      <w:r w:rsidRPr="002442AE">
        <w:rPr>
          <w:b/>
          <w:lang w:val="ru-RU"/>
        </w:rPr>
        <w:t>Обект</w:t>
      </w:r>
      <w:proofErr w:type="spellEnd"/>
      <w:r w:rsidRPr="002442AE">
        <w:rPr>
          <w:b/>
          <w:lang w:val="ru-RU"/>
        </w:rPr>
        <w:t xml:space="preserve"> №</w:t>
      </w:r>
      <w:r w:rsidR="00363821" w:rsidRPr="002442AE">
        <w:rPr>
          <w:b/>
          <w:lang w:val="ru-RU"/>
        </w:rPr>
        <w:t xml:space="preserve"> </w:t>
      </w:r>
      <w:r w:rsidR="006B0A60" w:rsidRPr="002442AE">
        <w:rPr>
          <w:b/>
          <w:lang w:val="ru-RU"/>
        </w:rPr>
        <w:t>1</w:t>
      </w:r>
      <w:r w:rsidRPr="002442AE">
        <w:rPr>
          <w:noProof/>
        </w:rPr>
        <w:t>,</w:t>
      </w:r>
      <w:r w:rsidR="00363821" w:rsidRPr="002442AE">
        <w:t xml:space="preserve"> включващ </w:t>
      </w:r>
      <w:r w:rsidR="00F3783C" w:rsidRPr="002442AE">
        <w:t>отдел 30, подотдел „х</w:t>
      </w:r>
      <w:proofErr w:type="gramStart"/>
      <w:r w:rsidR="00F3783C" w:rsidRPr="002442AE">
        <w:t>1</w:t>
      </w:r>
      <w:proofErr w:type="gramEnd"/>
      <w:r w:rsidR="00F3783C" w:rsidRPr="002442AE">
        <w:t>”/ч/,</w:t>
      </w:r>
      <w:r w:rsidR="00E2780B" w:rsidRPr="002442AE">
        <w:t xml:space="preserve"> имот № 43284.460.160/ч/ в </w:t>
      </w:r>
      <w:r w:rsidRPr="002442AE">
        <w:t>землище</w:t>
      </w:r>
      <w:r w:rsidR="00E2780B" w:rsidRPr="002442AE">
        <w:t>то на</w:t>
      </w:r>
      <w:r w:rsidR="00F3783C" w:rsidRPr="002442AE">
        <w:t xml:space="preserve"> с. Ленково</w:t>
      </w:r>
      <w:r w:rsidR="00E2780B" w:rsidRPr="002442AE">
        <w:t xml:space="preserve"> - собственост</w:t>
      </w:r>
      <w:r w:rsidR="00F3783C" w:rsidRPr="002442AE">
        <w:rPr>
          <w:noProof/>
        </w:rPr>
        <w:t xml:space="preserve"> на Община Гулянци </w:t>
      </w:r>
      <w:r w:rsidR="00F3783C" w:rsidRPr="002A4E4A">
        <w:rPr>
          <w:b/>
          <w:noProof/>
        </w:rPr>
        <w:t>до:</w:t>
      </w:r>
      <w:r w:rsidR="00F3783C" w:rsidRPr="002442AE">
        <w:rPr>
          <w:noProof/>
        </w:rPr>
        <w:t xml:space="preserve"> </w:t>
      </w:r>
      <w:r w:rsidR="00E2780B" w:rsidRPr="002442AE">
        <w:rPr>
          <w:noProof/>
        </w:rPr>
        <w:t>детски ясли, детски градини, училища, кметства на населените места,</w:t>
      </w:r>
      <w:r w:rsidR="002442AE">
        <w:rPr>
          <w:noProof/>
        </w:rPr>
        <w:t xml:space="preserve"> клубове за инвалиди и</w:t>
      </w:r>
      <w:r w:rsidR="00E2780B" w:rsidRPr="002442AE">
        <w:rPr>
          <w:noProof/>
        </w:rPr>
        <w:t xml:space="preserve"> </w:t>
      </w:r>
      <w:r w:rsidR="00E2780B" w:rsidRPr="002442AE">
        <w:t>пенсионерски клубове, ветерани от войната</w:t>
      </w:r>
      <w:r w:rsidR="002442AE">
        <w:t xml:space="preserve"> и други обекти </w:t>
      </w:r>
      <w:r w:rsidR="00E2780B" w:rsidRPr="002442AE">
        <w:t xml:space="preserve"> на </w:t>
      </w:r>
      <w:r w:rsidR="006B0A60" w:rsidRPr="002442AE">
        <w:t>територията на О</w:t>
      </w:r>
      <w:r w:rsidRPr="002442AE">
        <w:t>бщина Гулянци, при следните условия:</w:t>
      </w:r>
      <w:r w:rsidRPr="002442AE">
        <w:rPr>
          <w:lang w:val="en-US"/>
        </w:rPr>
        <w:t xml:space="preserve"> </w:t>
      </w:r>
    </w:p>
    <w:p w:rsidR="00134105" w:rsidRPr="002A4E4A" w:rsidRDefault="00134105" w:rsidP="00363821">
      <w:pPr>
        <w:numPr>
          <w:ilvl w:val="0"/>
          <w:numId w:val="11"/>
        </w:numPr>
        <w:jc w:val="both"/>
      </w:pPr>
      <w:r w:rsidRPr="002A4E4A">
        <w:t>Обект на открития конкурс, количество и място за извършване на дейността:</w:t>
      </w:r>
    </w:p>
    <w:p w:rsidR="002442AE" w:rsidRDefault="00134105" w:rsidP="002A4E4A">
      <w:pPr>
        <w:ind w:firstLine="568"/>
        <w:jc w:val="both"/>
      </w:pPr>
      <w:r w:rsidRPr="002A4E4A">
        <w:rPr>
          <w:lang w:val="en-US"/>
        </w:rPr>
        <w:t>1</w:t>
      </w:r>
      <w:r w:rsidRPr="002A4E4A">
        <w:t>.1.</w:t>
      </w:r>
      <w:r w:rsidRPr="00363821">
        <w:t xml:space="preserve"> </w:t>
      </w:r>
      <w:r w:rsidRPr="006B0A60">
        <w:t>Обект</w:t>
      </w:r>
      <w:r w:rsidRPr="00363821">
        <w:rPr>
          <w:b/>
        </w:rPr>
        <w:t xml:space="preserve"> </w:t>
      </w:r>
      <w:r w:rsidRPr="00363821">
        <w:t xml:space="preserve">на открития конкурс е </w:t>
      </w:r>
      <w:r w:rsidRPr="00635FBC">
        <w:rPr>
          <w:b/>
        </w:rPr>
        <w:t>товарене, транспорт</w:t>
      </w:r>
      <w:r w:rsidR="002A4E4A" w:rsidRPr="00635FBC">
        <w:rPr>
          <w:b/>
        </w:rPr>
        <w:t>иране</w:t>
      </w:r>
      <w:r w:rsidRPr="00635FBC">
        <w:rPr>
          <w:b/>
        </w:rPr>
        <w:t xml:space="preserve"> и разтоварване</w:t>
      </w:r>
      <w:r w:rsidRPr="00363821">
        <w:t xml:space="preserve"> </w:t>
      </w:r>
      <w:r w:rsidR="002442AE" w:rsidRPr="002442AE">
        <w:rPr>
          <w:lang w:val="ru-RU"/>
        </w:rPr>
        <w:t xml:space="preserve">на </w:t>
      </w:r>
      <w:r w:rsidR="002442AE" w:rsidRPr="002442AE">
        <w:t xml:space="preserve">54 </w:t>
      </w:r>
      <w:r w:rsidR="002442AE" w:rsidRPr="002442AE">
        <w:rPr>
          <w:lang w:val="ru-RU"/>
        </w:rPr>
        <w:t xml:space="preserve">пл. куб. м. </w:t>
      </w:r>
      <w:proofErr w:type="spellStart"/>
      <w:r w:rsidR="006B0A60">
        <w:t>гледичиева</w:t>
      </w:r>
      <w:proofErr w:type="spellEnd"/>
      <w:r w:rsidR="006B0A60">
        <w:t xml:space="preserve"> и</w:t>
      </w:r>
      <w:r w:rsidRPr="00363821">
        <w:t xml:space="preserve"> </w:t>
      </w:r>
      <w:r w:rsidR="00F3783C">
        <w:t xml:space="preserve">акациева </w:t>
      </w:r>
      <w:r w:rsidRPr="00363821">
        <w:t xml:space="preserve">дървесина от </w:t>
      </w:r>
      <w:proofErr w:type="spellStart"/>
      <w:r w:rsidRPr="006B0A60">
        <w:rPr>
          <w:lang w:val="ru-RU"/>
        </w:rPr>
        <w:t>временни</w:t>
      </w:r>
      <w:proofErr w:type="spellEnd"/>
      <w:r w:rsidRPr="006B0A60">
        <w:rPr>
          <w:lang w:val="ru-RU"/>
        </w:rPr>
        <w:t xml:space="preserve"> </w:t>
      </w:r>
      <w:proofErr w:type="spellStart"/>
      <w:r w:rsidRPr="006B0A60">
        <w:rPr>
          <w:lang w:val="ru-RU"/>
        </w:rPr>
        <w:t>горски</w:t>
      </w:r>
      <w:proofErr w:type="spellEnd"/>
      <w:r w:rsidRPr="006B0A60">
        <w:rPr>
          <w:lang w:val="ru-RU"/>
        </w:rPr>
        <w:t xml:space="preserve"> </w:t>
      </w:r>
      <w:proofErr w:type="spellStart"/>
      <w:r w:rsidRPr="006B0A60">
        <w:rPr>
          <w:lang w:val="ru-RU"/>
        </w:rPr>
        <w:t>складове</w:t>
      </w:r>
      <w:proofErr w:type="spellEnd"/>
      <w:r w:rsidRPr="006B0A60">
        <w:rPr>
          <w:lang w:val="ru-RU"/>
        </w:rPr>
        <w:t xml:space="preserve"> </w:t>
      </w:r>
      <w:r w:rsidRPr="002A4E4A">
        <w:rPr>
          <w:b/>
          <w:lang w:val="ru-RU"/>
        </w:rPr>
        <w:t>от</w:t>
      </w:r>
      <w:r w:rsidRPr="00363821">
        <w:rPr>
          <w:b/>
          <w:lang w:val="ru-RU"/>
        </w:rPr>
        <w:t xml:space="preserve"> </w:t>
      </w:r>
      <w:proofErr w:type="spellStart"/>
      <w:r w:rsidRPr="00363821">
        <w:rPr>
          <w:b/>
          <w:lang w:val="ru-RU"/>
        </w:rPr>
        <w:t>Обект</w:t>
      </w:r>
      <w:proofErr w:type="spellEnd"/>
      <w:r w:rsidRPr="00363821">
        <w:rPr>
          <w:b/>
          <w:lang w:val="ru-RU"/>
        </w:rPr>
        <w:t xml:space="preserve"> №</w:t>
      </w:r>
      <w:r w:rsidR="006B0A60">
        <w:rPr>
          <w:b/>
          <w:lang w:val="ru-RU"/>
        </w:rPr>
        <w:t>1</w:t>
      </w:r>
      <w:r w:rsidRPr="00363821">
        <w:rPr>
          <w:noProof/>
        </w:rPr>
        <w:t>,</w:t>
      </w:r>
      <w:r w:rsidR="002442AE">
        <w:t xml:space="preserve"> </w:t>
      </w:r>
      <w:r w:rsidR="002442AE" w:rsidRPr="002442AE">
        <w:t>включващ отдел 30, подотдел „х</w:t>
      </w:r>
      <w:proofErr w:type="gramStart"/>
      <w:r w:rsidR="002442AE" w:rsidRPr="002442AE">
        <w:t>1</w:t>
      </w:r>
      <w:proofErr w:type="gramEnd"/>
      <w:r w:rsidR="002442AE" w:rsidRPr="002442AE">
        <w:t>”/ч/, имот № 43284.460.160/ч/ в землището на с. Ленково - собственост</w:t>
      </w:r>
      <w:r w:rsidR="002442AE" w:rsidRPr="002442AE">
        <w:rPr>
          <w:noProof/>
        </w:rPr>
        <w:t xml:space="preserve"> на Община Гулянци </w:t>
      </w:r>
      <w:r w:rsidR="002442AE" w:rsidRPr="002A4E4A">
        <w:rPr>
          <w:b/>
          <w:noProof/>
        </w:rPr>
        <w:t>до:</w:t>
      </w:r>
      <w:r w:rsidR="002442AE" w:rsidRPr="002442AE">
        <w:rPr>
          <w:noProof/>
        </w:rPr>
        <w:t xml:space="preserve"> детски ясли, детски градини, училища, кметства на населените места,</w:t>
      </w:r>
      <w:r w:rsidR="002442AE">
        <w:rPr>
          <w:noProof/>
        </w:rPr>
        <w:t xml:space="preserve"> клубове за инвалиди и</w:t>
      </w:r>
      <w:r w:rsidR="002442AE" w:rsidRPr="002442AE">
        <w:rPr>
          <w:noProof/>
        </w:rPr>
        <w:t xml:space="preserve"> </w:t>
      </w:r>
      <w:r w:rsidR="002442AE" w:rsidRPr="002442AE">
        <w:t>пенсионерски клубове, ветерани от войната</w:t>
      </w:r>
      <w:r w:rsidR="002442AE">
        <w:t xml:space="preserve"> и други обекти </w:t>
      </w:r>
      <w:r w:rsidR="002442AE" w:rsidRPr="002442AE">
        <w:t xml:space="preserve"> на територията на Община Гулянци</w:t>
      </w:r>
      <w:r w:rsidR="002442AE">
        <w:t>.</w:t>
      </w:r>
    </w:p>
    <w:p w:rsidR="002442AE" w:rsidRDefault="00134105" w:rsidP="002442AE">
      <w:pPr>
        <w:ind w:left="1" w:firstLine="708"/>
        <w:jc w:val="both"/>
      </w:pPr>
      <w:r w:rsidRPr="002A4E4A">
        <w:rPr>
          <w:lang w:val="en-US"/>
        </w:rPr>
        <w:t>1</w:t>
      </w:r>
      <w:r w:rsidRPr="002A4E4A">
        <w:t>.2.</w:t>
      </w:r>
      <w:r w:rsidRPr="00F3783C">
        <w:t xml:space="preserve"> </w:t>
      </w:r>
      <w:r w:rsidRPr="006B0A60">
        <w:t xml:space="preserve">Предмет </w:t>
      </w:r>
      <w:r w:rsidRPr="00F3783C">
        <w:t xml:space="preserve">на открития конкурс е възлагане на услугата </w:t>
      </w:r>
      <w:r w:rsidR="007F0145" w:rsidRPr="00635FBC">
        <w:rPr>
          <w:b/>
        </w:rPr>
        <w:t>товарене, транспорт</w:t>
      </w:r>
      <w:r w:rsidR="002A4E4A" w:rsidRPr="00635FBC">
        <w:rPr>
          <w:b/>
        </w:rPr>
        <w:t>иране</w:t>
      </w:r>
      <w:r w:rsidR="007F0145" w:rsidRPr="00635FBC">
        <w:rPr>
          <w:b/>
        </w:rPr>
        <w:t xml:space="preserve"> и разтоварване </w:t>
      </w:r>
      <w:r w:rsidR="007F0145" w:rsidRPr="007F0145">
        <w:t>на</w:t>
      </w:r>
      <w:r w:rsidR="002442AE" w:rsidRPr="002442AE">
        <w:rPr>
          <w:lang w:val="ru-RU"/>
        </w:rPr>
        <w:t xml:space="preserve"> </w:t>
      </w:r>
      <w:r w:rsidR="002442AE" w:rsidRPr="002442AE">
        <w:t xml:space="preserve">54 </w:t>
      </w:r>
      <w:r w:rsidR="002442AE" w:rsidRPr="002442AE">
        <w:rPr>
          <w:lang w:val="ru-RU"/>
        </w:rPr>
        <w:t>пл. куб. м.</w:t>
      </w:r>
      <w:r w:rsidR="006B0A60">
        <w:t xml:space="preserve"> </w:t>
      </w:r>
      <w:proofErr w:type="spellStart"/>
      <w:r w:rsidR="006B0A60">
        <w:t>гледичиева</w:t>
      </w:r>
      <w:proofErr w:type="spellEnd"/>
      <w:r w:rsidR="006B0A60">
        <w:t xml:space="preserve"> и</w:t>
      </w:r>
      <w:r w:rsidR="007F0145" w:rsidRPr="007F0145">
        <w:t xml:space="preserve"> акациева дървесина </w:t>
      </w:r>
      <w:r w:rsidR="007F0145" w:rsidRPr="002A4E4A">
        <w:rPr>
          <w:b/>
        </w:rPr>
        <w:t xml:space="preserve">от </w:t>
      </w:r>
      <w:r w:rsidR="007F0145" w:rsidRPr="007F0145">
        <w:t xml:space="preserve">временни горски складове от </w:t>
      </w:r>
      <w:r w:rsidR="007F0145" w:rsidRPr="006B0A60">
        <w:rPr>
          <w:b/>
        </w:rPr>
        <w:t>Обект №</w:t>
      </w:r>
      <w:r w:rsidR="006B0A60">
        <w:rPr>
          <w:b/>
        </w:rPr>
        <w:t>1</w:t>
      </w:r>
      <w:r w:rsidR="002442AE">
        <w:t xml:space="preserve">, </w:t>
      </w:r>
      <w:r w:rsidR="002442AE" w:rsidRPr="002442AE">
        <w:t>включващ отдел 30, подотдел „х1”/ч/, имот № 43284.460.160/ч/ в землището на с. Ленково - собственост</w:t>
      </w:r>
      <w:r w:rsidR="002442AE" w:rsidRPr="002442AE">
        <w:rPr>
          <w:noProof/>
        </w:rPr>
        <w:t xml:space="preserve"> на Община Гулянци </w:t>
      </w:r>
      <w:r w:rsidR="002442AE" w:rsidRPr="002A4E4A">
        <w:rPr>
          <w:b/>
          <w:noProof/>
        </w:rPr>
        <w:t>до:</w:t>
      </w:r>
      <w:r w:rsidR="002442AE" w:rsidRPr="002442AE">
        <w:rPr>
          <w:noProof/>
        </w:rPr>
        <w:t xml:space="preserve"> детски ясли, детски градини, училища, кметства на населените места,</w:t>
      </w:r>
      <w:r w:rsidR="002442AE">
        <w:rPr>
          <w:noProof/>
        </w:rPr>
        <w:t xml:space="preserve"> клубове за инвалиди и</w:t>
      </w:r>
      <w:r w:rsidR="002442AE" w:rsidRPr="002442AE">
        <w:rPr>
          <w:noProof/>
        </w:rPr>
        <w:t xml:space="preserve"> </w:t>
      </w:r>
      <w:r w:rsidR="002442AE" w:rsidRPr="002442AE">
        <w:t>пенсионерски клубове, ветерани от войната</w:t>
      </w:r>
      <w:r w:rsidR="002442AE">
        <w:t xml:space="preserve"> и други обекти </w:t>
      </w:r>
      <w:r w:rsidR="002442AE" w:rsidRPr="002442AE">
        <w:t xml:space="preserve"> на територията на Община Гулянци</w:t>
      </w:r>
      <w:r w:rsidR="002442AE">
        <w:t>.</w:t>
      </w:r>
    </w:p>
    <w:p w:rsidR="00635FBC" w:rsidRDefault="00635FBC" w:rsidP="00635FBC">
      <w:pPr>
        <w:ind w:firstLine="1"/>
        <w:jc w:val="both"/>
        <w:rPr>
          <w:b/>
        </w:rPr>
      </w:pPr>
      <w:r>
        <w:rPr>
          <w:b/>
        </w:rPr>
        <w:t xml:space="preserve"> </w:t>
      </w:r>
      <w:r>
        <w:rPr>
          <w:b/>
        </w:rPr>
        <w:tab/>
      </w:r>
    </w:p>
    <w:p w:rsidR="00134105" w:rsidRPr="002A4E4A" w:rsidRDefault="00134105" w:rsidP="00635FBC">
      <w:pPr>
        <w:ind w:firstLine="708"/>
        <w:jc w:val="both"/>
        <w:rPr>
          <w:b/>
        </w:rPr>
      </w:pPr>
      <w:r w:rsidRPr="002A4E4A">
        <w:rPr>
          <w:lang w:val="en-US"/>
        </w:rPr>
        <w:t>1</w:t>
      </w:r>
      <w:r w:rsidRPr="002A4E4A">
        <w:t>.3.</w:t>
      </w:r>
      <w:r w:rsidRPr="00F3783C">
        <w:t xml:space="preserve"> </w:t>
      </w:r>
      <w:r w:rsidRPr="002A4E4A">
        <w:t>Общата стойност</w:t>
      </w:r>
      <w:r w:rsidR="002A4E4A">
        <w:t xml:space="preserve"> за изпълнение на дейността</w:t>
      </w:r>
      <w:r w:rsidRPr="002A4E4A">
        <w:t xml:space="preserve"> е </w:t>
      </w:r>
      <w:r w:rsidR="00E2780B" w:rsidRPr="002A4E4A">
        <w:rPr>
          <w:b/>
        </w:rPr>
        <w:t>2</w:t>
      </w:r>
      <w:r w:rsidR="002A4E4A" w:rsidRPr="002A4E4A">
        <w:rPr>
          <w:b/>
        </w:rPr>
        <w:t xml:space="preserve"> </w:t>
      </w:r>
      <w:r w:rsidR="00E2780B" w:rsidRPr="002A4E4A">
        <w:rPr>
          <w:b/>
        </w:rPr>
        <w:t>451.60</w:t>
      </w:r>
      <w:r w:rsidRPr="002A4E4A">
        <w:rPr>
          <w:b/>
        </w:rPr>
        <w:t xml:space="preserve"> лева</w:t>
      </w:r>
      <w:r w:rsidR="008B4C37" w:rsidRPr="002A4E4A">
        <w:rPr>
          <w:b/>
        </w:rPr>
        <w:t xml:space="preserve"> /</w:t>
      </w:r>
      <w:r w:rsidR="00E2780B" w:rsidRPr="002A4E4A">
        <w:rPr>
          <w:b/>
        </w:rPr>
        <w:t>две хиляди четиристотин петдесет и един лева и шестдесет стотинки</w:t>
      </w:r>
      <w:r w:rsidR="002A4E4A" w:rsidRPr="002A4E4A">
        <w:rPr>
          <w:b/>
        </w:rPr>
        <w:t>/ без ДДС.</w:t>
      </w:r>
    </w:p>
    <w:p w:rsidR="00134105" w:rsidRPr="002A4E4A" w:rsidRDefault="00134105" w:rsidP="00F3783C">
      <w:pPr>
        <w:ind w:left="710"/>
        <w:jc w:val="both"/>
        <w:rPr>
          <w:b/>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0"/>
        <w:gridCol w:w="3600"/>
        <w:gridCol w:w="1440"/>
      </w:tblGrid>
      <w:tr w:rsidR="00134105" w:rsidRPr="00F3783C" w:rsidTr="00544E07">
        <w:trPr>
          <w:trHeight w:val="529"/>
        </w:trPr>
        <w:tc>
          <w:tcPr>
            <w:tcW w:w="4500" w:type="dxa"/>
            <w:tcBorders>
              <w:top w:val="single" w:sz="4" w:space="0" w:color="auto"/>
              <w:left w:val="single" w:sz="4" w:space="0" w:color="auto"/>
              <w:bottom w:val="single" w:sz="4" w:space="0" w:color="auto"/>
              <w:right w:val="single" w:sz="4" w:space="0" w:color="auto"/>
            </w:tcBorders>
          </w:tcPr>
          <w:p w:rsidR="00134105" w:rsidRPr="00F3783C" w:rsidRDefault="002A4E4A" w:rsidP="00F3783C">
            <w:pPr>
              <w:spacing w:after="120"/>
              <w:jc w:val="both"/>
            </w:pPr>
            <w:r>
              <w:lastRenderedPageBreak/>
              <w:t xml:space="preserve">Количество на дървесината, </w:t>
            </w:r>
            <w:r w:rsidR="00134105" w:rsidRPr="00F3783C">
              <w:t>пл.куб.м.</w:t>
            </w:r>
          </w:p>
        </w:tc>
        <w:tc>
          <w:tcPr>
            <w:tcW w:w="3600" w:type="dxa"/>
            <w:tcBorders>
              <w:top w:val="single" w:sz="4" w:space="0" w:color="auto"/>
              <w:left w:val="single" w:sz="4" w:space="0" w:color="auto"/>
              <w:bottom w:val="single" w:sz="4" w:space="0" w:color="auto"/>
              <w:right w:val="single" w:sz="4" w:space="0" w:color="auto"/>
            </w:tcBorders>
          </w:tcPr>
          <w:p w:rsidR="00134105" w:rsidRPr="00F3783C" w:rsidRDefault="00134105" w:rsidP="00F3783C">
            <w:pPr>
              <w:spacing w:after="120"/>
              <w:jc w:val="both"/>
            </w:pPr>
            <w:r w:rsidRPr="00F3783C">
              <w:t>Единична цена за</w:t>
            </w:r>
          </w:p>
          <w:p w:rsidR="00134105" w:rsidRPr="00F3783C" w:rsidRDefault="00134105" w:rsidP="00F3783C">
            <w:pPr>
              <w:spacing w:after="120"/>
              <w:jc w:val="both"/>
            </w:pPr>
            <w:r w:rsidRPr="00F3783C">
              <w:t>пл.куб.м.</w:t>
            </w:r>
          </w:p>
        </w:tc>
        <w:tc>
          <w:tcPr>
            <w:tcW w:w="1440" w:type="dxa"/>
            <w:tcBorders>
              <w:top w:val="single" w:sz="4" w:space="0" w:color="auto"/>
              <w:left w:val="single" w:sz="4" w:space="0" w:color="auto"/>
              <w:bottom w:val="single" w:sz="4" w:space="0" w:color="auto"/>
              <w:right w:val="single" w:sz="4" w:space="0" w:color="auto"/>
            </w:tcBorders>
          </w:tcPr>
          <w:p w:rsidR="00134105" w:rsidRPr="007F0145" w:rsidRDefault="00134105" w:rsidP="00F3783C">
            <w:pPr>
              <w:spacing w:after="120"/>
              <w:jc w:val="both"/>
              <w:rPr>
                <w:b/>
              </w:rPr>
            </w:pPr>
            <w:r w:rsidRPr="007F0145">
              <w:rPr>
                <w:b/>
              </w:rPr>
              <w:t>Стойност</w:t>
            </w:r>
            <w:r w:rsidR="002A4E4A">
              <w:rPr>
                <w:b/>
              </w:rPr>
              <w:t>,</w:t>
            </w:r>
          </w:p>
          <w:p w:rsidR="00134105" w:rsidRPr="007F0145" w:rsidRDefault="00134105" w:rsidP="00F3783C">
            <w:pPr>
              <w:spacing w:after="120"/>
              <w:jc w:val="both"/>
              <w:rPr>
                <w:b/>
              </w:rPr>
            </w:pPr>
            <w:r w:rsidRPr="007F0145">
              <w:rPr>
                <w:b/>
              </w:rPr>
              <w:t>лева без ДДС</w:t>
            </w:r>
          </w:p>
        </w:tc>
      </w:tr>
      <w:tr w:rsidR="00134105" w:rsidRPr="00F3783C" w:rsidTr="00544E07">
        <w:tc>
          <w:tcPr>
            <w:tcW w:w="4500" w:type="dxa"/>
            <w:tcBorders>
              <w:top w:val="single" w:sz="4" w:space="0" w:color="auto"/>
              <w:left w:val="single" w:sz="4" w:space="0" w:color="auto"/>
              <w:bottom w:val="single" w:sz="4" w:space="0" w:color="auto"/>
              <w:right w:val="single" w:sz="4" w:space="0" w:color="auto"/>
            </w:tcBorders>
          </w:tcPr>
          <w:p w:rsidR="00134105" w:rsidRPr="00F3783C" w:rsidRDefault="00E2780B" w:rsidP="007F0145">
            <w:pPr>
              <w:spacing w:after="120"/>
              <w:jc w:val="center"/>
            </w:pPr>
            <w:r>
              <w:t>54</w:t>
            </w:r>
          </w:p>
        </w:tc>
        <w:tc>
          <w:tcPr>
            <w:tcW w:w="3600" w:type="dxa"/>
            <w:tcBorders>
              <w:top w:val="single" w:sz="4" w:space="0" w:color="auto"/>
              <w:left w:val="single" w:sz="4" w:space="0" w:color="auto"/>
              <w:bottom w:val="single" w:sz="4" w:space="0" w:color="auto"/>
              <w:right w:val="single" w:sz="4" w:space="0" w:color="auto"/>
            </w:tcBorders>
          </w:tcPr>
          <w:p w:rsidR="00134105" w:rsidRPr="00F3783C" w:rsidRDefault="00E2780B" w:rsidP="007F0145">
            <w:pPr>
              <w:spacing w:after="120"/>
              <w:jc w:val="center"/>
            </w:pPr>
            <w:r>
              <w:t>45.40</w:t>
            </w:r>
          </w:p>
        </w:tc>
        <w:tc>
          <w:tcPr>
            <w:tcW w:w="1440" w:type="dxa"/>
            <w:tcBorders>
              <w:top w:val="single" w:sz="4" w:space="0" w:color="auto"/>
              <w:left w:val="single" w:sz="4" w:space="0" w:color="auto"/>
              <w:bottom w:val="single" w:sz="4" w:space="0" w:color="auto"/>
              <w:right w:val="single" w:sz="4" w:space="0" w:color="auto"/>
            </w:tcBorders>
          </w:tcPr>
          <w:p w:rsidR="00134105" w:rsidRPr="002442AE" w:rsidRDefault="002442AE" w:rsidP="007F0145">
            <w:pPr>
              <w:spacing w:after="120"/>
              <w:jc w:val="center"/>
              <w:rPr>
                <w:b/>
              </w:rPr>
            </w:pPr>
            <w:r w:rsidRPr="002442AE">
              <w:rPr>
                <w:b/>
              </w:rPr>
              <w:t>2</w:t>
            </w:r>
            <w:r w:rsidR="002A4E4A">
              <w:rPr>
                <w:b/>
              </w:rPr>
              <w:t xml:space="preserve"> </w:t>
            </w:r>
            <w:r w:rsidRPr="002442AE">
              <w:rPr>
                <w:b/>
              </w:rPr>
              <w:t>451.60</w:t>
            </w:r>
          </w:p>
        </w:tc>
      </w:tr>
      <w:tr w:rsidR="00134105" w:rsidRPr="00F3783C" w:rsidTr="00544E07">
        <w:tc>
          <w:tcPr>
            <w:tcW w:w="8100" w:type="dxa"/>
            <w:gridSpan w:val="2"/>
            <w:tcBorders>
              <w:top w:val="single" w:sz="4" w:space="0" w:color="auto"/>
              <w:left w:val="single" w:sz="4" w:space="0" w:color="auto"/>
              <w:bottom w:val="single" w:sz="4" w:space="0" w:color="auto"/>
              <w:right w:val="single" w:sz="4" w:space="0" w:color="auto"/>
            </w:tcBorders>
          </w:tcPr>
          <w:p w:rsidR="00134105" w:rsidRPr="007F0145" w:rsidRDefault="00134105" w:rsidP="00F3783C">
            <w:pPr>
              <w:spacing w:after="120"/>
              <w:jc w:val="both"/>
            </w:pPr>
            <w:r w:rsidRPr="007F0145">
              <w:t>Гаранция за участие</w:t>
            </w:r>
            <w:r w:rsidR="007F0145">
              <w:t>:</w:t>
            </w:r>
          </w:p>
        </w:tc>
        <w:tc>
          <w:tcPr>
            <w:tcW w:w="1440" w:type="dxa"/>
            <w:tcBorders>
              <w:top w:val="single" w:sz="4" w:space="0" w:color="auto"/>
              <w:left w:val="single" w:sz="4" w:space="0" w:color="auto"/>
              <w:bottom w:val="single" w:sz="4" w:space="0" w:color="auto"/>
              <w:right w:val="single" w:sz="4" w:space="0" w:color="auto"/>
            </w:tcBorders>
          </w:tcPr>
          <w:p w:rsidR="00134105" w:rsidRPr="007F0145" w:rsidRDefault="002442AE" w:rsidP="007F0145">
            <w:pPr>
              <w:spacing w:after="120"/>
              <w:jc w:val="center"/>
              <w:rPr>
                <w:b/>
              </w:rPr>
            </w:pPr>
            <w:r>
              <w:rPr>
                <w:b/>
              </w:rPr>
              <w:t>122</w:t>
            </w:r>
            <w:r w:rsidR="008B4C37" w:rsidRPr="007F0145">
              <w:rPr>
                <w:b/>
              </w:rPr>
              <w:t>.</w:t>
            </w:r>
            <w:r>
              <w:rPr>
                <w:b/>
              </w:rPr>
              <w:t>58</w:t>
            </w:r>
          </w:p>
        </w:tc>
      </w:tr>
    </w:tbl>
    <w:p w:rsidR="00134105" w:rsidRPr="00F3783C" w:rsidRDefault="00134105" w:rsidP="00F3783C">
      <w:pPr>
        <w:ind w:left="710"/>
        <w:jc w:val="both"/>
        <w:rPr>
          <w:b/>
        </w:rPr>
      </w:pPr>
    </w:p>
    <w:p w:rsidR="006113D6" w:rsidRDefault="00134105" w:rsidP="006113D6">
      <w:pPr>
        <w:ind w:left="1" w:firstLine="708"/>
        <w:jc w:val="both"/>
      </w:pPr>
      <w:r w:rsidRPr="002A4E4A">
        <w:rPr>
          <w:lang w:val="en-US"/>
        </w:rPr>
        <w:t>1</w:t>
      </w:r>
      <w:r w:rsidRPr="002A4E4A">
        <w:t>.4. Място</w:t>
      </w:r>
      <w:r w:rsidRPr="00F3783C">
        <w:t xml:space="preserve"> за извършване на дейността - </w:t>
      </w:r>
      <w:r w:rsidR="007F0145" w:rsidRPr="002A4E4A">
        <w:rPr>
          <w:b/>
        </w:rPr>
        <w:t>от</w:t>
      </w:r>
      <w:r w:rsidR="007F0145" w:rsidRPr="007F0145">
        <w:t xml:space="preserve"> временни горски складове от </w:t>
      </w:r>
      <w:r w:rsidR="007F0145" w:rsidRPr="002442AE">
        <w:rPr>
          <w:b/>
        </w:rPr>
        <w:t xml:space="preserve">Обект № </w:t>
      </w:r>
      <w:r w:rsidR="002442AE" w:rsidRPr="002442AE">
        <w:rPr>
          <w:b/>
        </w:rPr>
        <w:t>1</w:t>
      </w:r>
      <w:r w:rsidR="007F0145" w:rsidRPr="007F0145">
        <w:t xml:space="preserve">, </w:t>
      </w:r>
      <w:r w:rsidR="006113D6">
        <w:t xml:space="preserve">включващ </w:t>
      </w:r>
      <w:r w:rsidR="007F0145" w:rsidRPr="007F0145">
        <w:t>имот № 43284.460.160/ч/,</w:t>
      </w:r>
      <w:r w:rsidR="006113D6">
        <w:t xml:space="preserve"> отдел 30, подотдел „х1”/ч/ – 54 пл.</w:t>
      </w:r>
      <w:r w:rsidR="007F0145" w:rsidRPr="007F0145">
        <w:t xml:space="preserve"> куб. м. лежаща маса, </w:t>
      </w:r>
      <w:r w:rsidR="006113D6" w:rsidRPr="002442AE">
        <w:t>в землището на с. Ленково - собственост</w:t>
      </w:r>
      <w:r w:rsidR="006113D6" w:rsidRPr="002442AE">
        <w:rPr>
          <w:noProof/>
        </w:rPr>
        <w:t xml:space="preserve"> на Община Гулянци </w:t>
      </w:r>
      <w:r w:rsidR="006113D6" w:rsidRPr="002A4E4A">
        <w:rPr>
          <w:b/>
          <w:noProof/>
        </w:rPr>
        <w:t>до:</w:t>
      </w:r>
      <w:r w:rsidR="006113D6" w:rsidRPr="002442AE">
        <w:rPr>
          <w:noProof/>
        </w:rPr>
        <w:t xml:space="preserve"> детски ясли, детски градини, училища, кметства на населените места,</w:t>
      </w:r>
      <w:r w:rsidR="006113D6">
        <w:rPr>
          <w:noProof/>
        </w:rPr>
        <w:t xml:space="preserve"> клубове за инвалиди и</w:t>
      </w:r>
      <w:r w:rsidR="006113D6" w:rsidRPr="002442AE">
        <w:rPr>
          <w:noProof/>
        </w:rPr>
        <w:t xml:space="preserve"> </w:t>
      </w:r>
      <w:r w:rsidR="006113D6" w:rsidRPr="002442AE">
        <w:t>пенсионерски клубове, ветерани от войната</w:t>
      </w:r>
      <w:r w:rsidR="006113D6">
        <w:t xml:space="preserve"> и други обекти </w:t>
      </w:r>
      <w:r w:rsidR="006113D6" w:rsidRPr="002442AE">
        <w:t xml:space="preserve"> на територията на Община Гулянци</w:t>
      </w:r>
      <w:r w:rsidR="006113D6">
        <w:t>.</w:t>
      </w:r>
    </w:p>
    <w:p w:rsidR="00134105" w:rsidRPr="002A4E4A" w:rsidRDefault="00134105" w:rsidP="006113D6">
      <w:pPr>
        <w:ind w:left="1" w:firstLine="708"/>
        <w:jc w:val="both"/>
        <w:rPr>
          <w:b/>
        </w:rPr>
      </w:pPr>
      <w:r w:rsidRPr="002A4E4A">
        <w:t>Общото количество</w:t>
      </w:r>
      <w:r w:rsidRPr="00F3783C">
        <w:t xml:space="preserve"> за </w:t>
      </w:r>
      <w:r w:rsidRPr="00635FBC">
        <w:rPr>
          <w:b/>
        </w:rPr>
        <w:t>товарене, транспорт</w:t>
      </w:r>
      <w:r w:rsidR="002A4E4A" w:rsidRPr="00635FBC">
        <w:rPr>
          <w:b/>
        </w:rPr>
        <w:t>иране</w:t>
      </w:r>
      <w:r w:rsidRPr="00635FBC">
        <w:rPr>
          <w:b/>
        </w:rPr>
        <w:t xml:space="preserve"> и разтоварване е</w:t>
      </w:r>
      <w:r w:rsidRPr="00F3783C">
        <w:t xml:space="preserve"> </w:t>
      </w:r>
      <w:r w:rsidR="006113D6" w:rsidRPr="002A4E4A">
        <w:rPr>
          <w:b/>
        </w:rPr>
        <w:t>54</w:t>
      </w:r>
      <w:r w:rsidR="002A4E4A" w:rsidRPr="002A4E4A">
        <w:rPr>
          <w:b/>
        </w:rPr>
        <w:t xml:space="preserve"> пл.куб.м</w:t>
      </w:r>
      <w:r w:rsidRPr="002A4E4A">
        <w:t xml:space="preserve"> </w:t>
      </w:r>
      <w:r w:rsidRPr="002A4E4A">
        <w:rPr>
          <w:b/>
        </w:rPr>
        <w:t>дървесина.</w:t>
      </w:r>
    </w:p>
    <w:p w:rsidR="00134105" w:rsidRPr="001D2369" w:rsidRDefault="00134105" w:rsidP="00F3783C">
      <w:pPr>
        <w:numPr>
          <w:ilvl w:val="0"/>
          <w:numId w:val="11"/>
        </w:numPr>
        <w:ind w:firstLine="539"/>
        <w:jc w:val="both"/>
        <w:rPr>
          <w:b/>
        </w:rPr>
      </w:pPr>
      <w:r w:rsidRPr="00952183">
        <w:t xml:space="preserve"> Срок за изпълнение на дейностите : </w:t>
      </w:r>
      <w:r w:rsidR="00CB3FE0" w:rsidRPr="001D2369">
        <w:rPr>
          <w:b/>
        </w:rPr>
        <w:t>30.03</w:t>
      </w:r>
      <w:r w:rsidR="00952183" w:rsidRPr="001D2369">
        <w:rPr>
          <w:b/>
        </w:rPr>
        <w:t>.2023</w:t>
      </w:r>
      <w:r w:rsidRPr="001D2369">
        <w:rPr>
          <w:b/>
        </w:rPr>
        <w:t xml:space="preserve"> година.</w:t>
      </w:r>
    </w:p>
    <w:p w:rsidR="00134105" w:rsidRPr="00F3783C" w:rsidRDefault="00134105" w:rsidP="00F3783C">
      <w:pPr>
        <w:pStyle w:val="aa"/>
        <w:numPr>
          <w:ilvl w:val="0"/>
          <w:numId w:val="11"/>
        </w:numPr>
        <w:tabs>
          <w:tab w:val="left" w:pos="851"/>
        </w:tabs>
        <w:ind w:left="0" w:firstLine="567"/>
        <w:jc w:val="both"/>
      </w:pPr>
      <w:r w:rsidRPr="00F3783C">
        <w:t xml:space="preserve">Гаранция за участие - Гаранцията за участие на участниците в открития конкурс, посочена в таблицата, представлява парична сума в размер на </w:t>
      </w:r>
      <w:r w:rsidR="006113D6">
        <w:t>5 % /</w:t>
      </w:r>
      <w:r w:rsidRPr="00F3783C">
        <w:t>пет процента</w:t>
      </w:r>
      <w:r w:rsidR="006113D6">
        <w:t>/</w:t>
      </w:r>
      <w:r w:rsidRPr="00F3783C">
        <w:t xml:space="preserve"> от обявената цена, която следва да се внесе от тях</w:t>
      </w:r>
      <w:r w:rsidR="006113D6">
        <w:t xml:space="preserve"> по следната банкова сметка на О</w:t>
      </w:r>
      <w:r w:rsidRPr="00F3783C">
        <w:t xml:space="preserve">бщина Гулянци </w:t>
      </w:r>
      <w:r w:rsidRPr="00F3783C">
        <w:rPr>
          <w:spacing w:val="-8"/>
        </w:rPr>
        <w:t>№</w:t>
      </w:r>
      <w:r w:rsidR="006113D6">
        <w:rPr>
          <w:spacing w:val="-8"/>
        </w:rPr>
        <w:t xml:space="preserve"> </w:t>
      </w:r>
      <w:r w:rsidRPr="00F3783C">
        <w:rPr>
          <w:spacing w:val="-8"/>
          <w:lang w:val="en-US"/>
        </w:rPr>
        <w:t>BG45SOMB91303336322501</w:t>
      </w:r>
      <w:r w:rsidRPr="00F3783C">
        <w:rPr>
          <w:spacing w:val="-8"/>
        </w:rPr>
        <w:t>,</w:t>
      </w:r>
      <w:r w:rsidRPr="00F3783C">
        <w:rPr>
          <w:spacing w:val="-8"/>
          <w:lang w:val="en-US"/>
        </w:rPr>
        <w:t xml:space="preserve"> </w:t>
      </w:r>
      <w:r w:rsidRPr="00F3783C">
        <w:rPr>
          <w:spacing w:val="-8"/>
        </w:rPr>
        <w:t>Общинска банка АД-</w:t>
      </w:r>
      <w:r w:rsidRPr="00F3783C">
        <w:rPr>
          <w:spacing w:val="-8"/>
          <w:lang w:val="en-US"/>
        </w:rPr>
        <w:t>SOMB</w:t>
      </w:r>
      <w:r w:rsidRPr="00F3783C">
        <w:rPr>
          <w:spacing w:val="-8"/>
        </w:rPr>
        <w:t>.</w:t>
      </w:r>
      <w:r w:rsidRPr="00F3783C">
        <w:t xml:space="preserve">.. </w:t>
      </w:r>
    </w:p>
    <w:p w:rsidR="00134105" w:rsidRPr="00952183" w:rsidRDefault="00134105" w:rsidP="00F3783C">
      <w:pPr>
        <w:pStyle w:val="aa"/>
        <w:numPr>
          <w:ilvl w:val="1"/>
          <w:numId w:val="11"/>
        </w:numPr>
        <w:tabs>
          <w:tab w:val="left" w:pos="851"/>
        </w:tabs>
        <w:ind w:left="0" w:firstLine="540"/>
        <w:jc w:val="both"/>
        <w:rPr>
          <w:b/>
        </w:rPr>
      </w:pPr>
      <w:r w:rsidRPr="00952183">
        <w:t xml:space="preserve">Паричната сума трябва да е реално постъпила по сметката до </w:t>
      </w:r>
      <w:r w:rsidRPr="00952183">
        <w:rPr>
          <w:b/>
          <w:lang w:val="en-US"/>
        </w:rPr>
        <w:t>17:00</w:t>
      </w:r>
      <w:r w:rsidRPr="00952183">
        <w:rPr>
          <w:b/>
        </w:rPr>
        <w:t xml:space="preserve"> часа </w:t>
      </w:r>
      <w:r w:rsidR="008B4C37" w:rsidRPr="00952183">
        <w:rPr>
          <w:b/>
        </w:rPr>
        <w:t xml:space="preserve">на </w:t>
      </w:r>
      <w:r w:rsidR="00952183" w:rsidRPr="00952183">
        <w:rPr>
          <w:b/>
        </w:rPr>
        <w:t>01.03</w:t>
      </w:r>
      <w:r w:rsidRPr="00952183">
        <w:rPr>
          <w:b/>
        </w:rPr>
        <w:t>.</w:t>
      </w:r>
      <w:r w:rsidRPr="00952183">
        <w:rPr>
          <w:b/>
          <w:lang w:val="en-US"/>
        </w:rPr>
        <w:t>20</w:t>
      </w:r>
      <w:r w:rsidR="00952183" w:rsidRPr="00952183">
        <w:rPr>
          <w:b/>
        </w:rPr>
        <w:t>23</w:t>
      </w:r>
      <w:r w:rsidRPr="00952183">
        <w:rPr>
          <w:b/>
        </w:rPr>
        <w:t xml:space="preserve"> г.</w:t>
      </w:r>
    </w:p>
    <w:p w:rsidR="00134105" w:rsidRPr="00F3783C" w:rsidRDefault="00134105" w:rsidP="00F3783C">
      <w:pPr>
        <w:pStyle w:val="aa"/>
        <w:numPr>
          <w:ilvl w:val="1"/>
          <w:numId w:val="11"/>
        </w:numPr>
        <w:tabs>
          <w:tab w:val="left" w:pos="851"/>
        </w:tabs>
        <w:ind w:left="0" w:firstLine="540"/>
        <w:jc w:val="both"/>
      </w:pPr>
      <w:r w:rsidRPr="00F3783C">
        <w:t xml:space="preserve">В платежния документ задължително се посочва четливо: наименование на участника, </w:t>
      </w:r>
      <w:r w:rsidRPr="00F3783C">
        <w:rPr>
          <w:b/>
        </w:rPr>
        <w:t>номера на обекта,</w:t>
      </w:r>
      <w:r w:rsidR="006113D6">
        <w:t xml:space="preserve"> ЕИК, наименованието на О</w:t>
      </w:r>
      <w:r w:rsidRPr="00F3783C">
        <w:t>бщина Гулянци и вида на процедурата.</w:t>
      </w:r>
    </w:p>
    <w:p w:rsidR="00134105" w:rsidRPr="00F3783C" w:rsidRDefault="00134105" w:rsidP="00F3783C">
      <w:pPr>
        <w:pStyle w:val="aa"/>
        <w:numPr>
          <w:ilvl w:val="1"/>
          <w:numId w:val="11"/>
        </w:numPr>
        <w:tabs>
          <w:tab w:val="left" w:pos="851"/>
        </w:tabs>
        <w:ind w:left="0" w:firstLine="567"/>
        <w:jc w:val="both"/>
      </w:pPr>
      <w:r w:rsidRPr="00F3783C">
        <w:t>Възложителят освобождава гаранциите за участие на:</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Отстранените участници и на участниците, които не са класирани на първо или второ място, в срок</w:t>
      </w:r>
      <w:r w:rsidR="006113D6">
        <w:t xml:space="preserve"> от</w:t>
      </w:r>
      <w:r w:rsidRPr="00F3783C">
        <w:t xml:space="preserve"> 3</w:t>
      </w:r>
      <w:r w:rsidR="006113D6">
        <w:t xml:space="preserve"> /три/</w:t>
      </w:r>
      <w:r w:rsidRPr="00F3783C">
        <w:t xml:space="preserve"> работни дни след изтичането на срока за обжалване на заповедта на възложителя за определяне на Изпълнителя.</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Класираните на първо и на второ място след сключването на договора.</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rPr>
          <w:lang w:eastAsia="en-GB"/>
        </w:rPr>
        <w:t>Обжалващия заповедта на възложителя за определяне на изпълнител – в срок</w:t>
      </w:r>
      <w:r w:rsidR="006113D6">
        <w:rPr>
          <w:lang w:eastAsia="en-GB"/>
        </w:rPr>
        <w:t xml:space="preserve"> от </w:t>
      </w:r>
      <w:r w:rsidRPr="00F3783C">
        <w:rPr>
          <w:lang w:eastAsia="en-GB"/>
        </w:rPr>
        <w:t xml:space="preserve"> 5</w:t>
      </w:r>
      <w:r w:rsidR="006113D6">
        <w:rPr>
          <w:lang w:eastAsia="en-GB"/>
        </w:rPr>
        <w:t xml:space="preserve"> /пет/</w:t>
      </w:r>
      <w:r w:rsidRPr="00F3783C">
        <w:rPr>
          <w:lang w:eastAsia="en-GB"/>
        </w:rPr>
        <w:t xml:space="preserve"> работни дни от приключване на производството по обжалване.</w:t>
      </w:r>
    </w:p>
    <w:p w:rsidR="00134105" w:rsidRPr="00F3783C" w:rsidRDefault="00134105" w:rsidP="00F3783C">
      <w:pPr>
        <w:pStyle w:val="aa"/>
        <w:numPr>
          <w:ilvl w:val="1"/>
          <w:numId w:val="11"/>
        </w:numPr>
        <w:tabs>
          <w:tab w:val="left" w:pos="851"/>
        </w:tabs>
        <w:ind w:left="0" w:firstLine="567"/>
        <w:jc w:val="both"/>
      </w:pPr>
      <w:r w:rsidRPr="00F3783C">
        <w:t>При прекратяване на процедурата гаранциите на всички участници се освобождават в срок от 3 работни дни след влизането в сила на заповедта за прекратяване.</w:t>
      </w:r>
    </w:p>
    <w:p w:rsidR="00134105" w:rsidRPr="00F3783C" w:rsidRDefault="00134105" w:rsidP="00F3783C">
      <w:pPr>
        <w:pStyle w:val="aa"/>
        <w:numPr>
          <w:ilvl w:val="1"/>
          <w:numId w:val="11"/>
        </w:numPr>
        <w:tabs>
          <w:tab w:val="left" w:pos="851"/>
        </w:tabs>
        <w:ind w:left="0" w:firstLine="567"/>
        <w:jc w:val="both"/>
      </w:pPr>
      <w:r w:rsidRPr="00F3783C">
        <w:t>Възложителят задържа гаранцията за участие, когато участник в процедурата:</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Оттегля офертата след изтичането на срока за подаването й;</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Обжалва заповедта на Възложителя за определяне на изпълнител - до решаване на спора с влязло в сила решение</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Е определен за изпълнител, но не изпълни за</w:t>
      </w:r>
      <w:r w:rsidR="006113D6">
        <w:t>дължението си да сключи договор</w:t>
      </w:r>
    </w:p>
    <w:p w:rsidR="00134105" w:rsidRPr="00F3783C" w:rsidRDefault="00134105" w:rsidP="00F3783C">
      <w:pPr>
        <w:pStyle w:val="aa"/>
        <w:numPr>
          <w:ilvl w:val="2"/>
          <w:numId w:val="11"/>
        </w:numPr>
        <w:tabs>
          <w:tab w:val="clear" w:pos="1332"/>
          <w:tab w:val="left" w:pos="851"/>
          <w:tab w:val="left" w:pos="1191"/>
        </w:tabs>
        <w:ind w:firstLine="567"/>
        <w:jc w:val="both"/>
      </w:pPr>
      <w:r w:rsidRPr="00F3783C">
        <w:t xml:space="preserve">Не представи на възложителя документите </w:t>
      </w:r>
      <w:r w:rsidRPr="005616D8">
        <w:t xml:space="preserve">по </w:t>
      </w:r>
      <w:r w:rsidR="005616D8" w:rsidRPr="005616D8">
        <w:rPr>
          <w:lang w:eastAsia="en-US"/>
        </w:rPr>
        <w:t>т. 19</w:t>
      </w:r>
      <w:r w:rsidRPr="00F3783C">
        <w:rPr>
          <w:lang w:eastAsia="en-US"/>
        </w:rPr>
        <w:t xml:space="preserve"> от настоящата Заповед</w:t>
      </w:r>
      <w:r w:rsidRPr="00F3783C">
        <w:t xml:space="preserve"> в определения срок.</w:t>
      </w:r>
    </w:p>
    <w:p w:rsidR="00134105" w:rsidRPr="00F3783C" w:rsidRDefault="00134105" w:rsidP="00F3783C">
      <w:pPr>
        <w:pStyle w:val="aa"/>
        <w:numPr>
          <w:ilvl w:val="1"/>
          <w:numId w:val="11"/>
        </w:numPr>
        <w:tabs>
          <w:tab w:val="left" w:pos="851"/>
        </w:tabs>
        <w:ind w:left="0" w:firstLine="540"/>
        <w:jc w:val="both"/>
      </w:pPr>
      <w:r w:rsidRPr="00F3783C">
        <w:t xml:space="preserve"> Възложителят освобождава гаранциите, без да дължи лихви за периода, през който средствата законно са престояли при него. </w:t>
      </w:r>
    </w:p>
    <w:p w:rsidR="00134105" w:rsidRPr="00F3783C" w:rsidRDefault="00134105" w:rsidP="00F3783C">
      <w:pPr>
        <w:numPr>
          <w:ilvl w:val="1"/>
          <w:numId w:val="11"/>
        </w:numPr>
        <w:tabs>
          <w:tab w:val="num" w:pos="1418"/>
        </w:tabs>
        <w:spacing w:line="185" w:lineRule="atLeast"/>
        <w:ind w:left="0" w:firstLine="540"/>
        <w:jc w:val="both"/>
        <w:textAlignment w:val="center"/>
        <w:rPr>
          <w:lang w:eastAsia="en-GB"/>
        </w:rPr>
      </w:pPr>
      <w:r w:rsidRPr="00F3783C">
        <w:rPr>
          <w:lang w:eastAsia="en-GB"/>
        </w:rPr>
        <w:lastRenderedPageBreak/>
        <w:t>При обжалване на процедурите гаранциите за участие на класираните на първо и второ място се задържат до изтичането на сроковете на валидност на офертите им. Гаранцията за участие на обжалващия процедурата се задържа до приключването на производството по обжалване. При обжалване на процедура и влязло в сила съдебно решение за продължаването й от определен етап органът, открил процедурата, изисква от участниците в 7-дневен срок да декларират нов срок на валидност за офертите и да внесат гаранция за участие за съответния обект, ако е била възстановена.</w:t>
      </w:r>
    </w:p>
    <w:p w:rsidR="00134105" w:rsidRPr="00F3783C" w:rsidRDefault="00134105" w:rsidP="00F3783C">
      <w:pPr>
        <w:pStyle w:val="aa"/>
        <w:numPr>
          <w:ilvl w:val="0"/>
          <w:numId w:val="11"/>
        </w:numPr>
        <w:tabs>
          <w:tab w:val="left" w:pos="851"/>
        </w:tabs>
        <w:ind w:left="0" w:firstLine="567"/>
        <w:jc w:val="both"/>
      </w:pPr>
      <w:r w:rsidRPr="00F3783C">
        <w:t>Участниците могат да извършват оглед на обекта всеки работен ден</w:t>
      </w:r>
      <w:r w:rsidRPr="00F3783C">
        <w:rPr>
          <w:bCs/>
        </w:rPr>
        <w:t xml:space="preserve"> от </w:t>
      </w:r>
      <w:r w:rsidR="006113D6">
        <w:rPr>
          <w:b/>
          <w:bCs/>
        </w:rPr>
        <w:t>08:3</w:t>
      </w:r>
      <w:r w:rsidRPr="00F3783C">
        <w:rPr>
          <w:b/>
          <w:bCs/>
        </w:rPr>
        <w:t xml:space="preserve">0 до </w:t>
      </w:r>
      <w:r w:rsidRPr="00F3783C">
        <w:rPr>
          <w:b/>
          <w:bCs/>
          <w:lang w:val="en-US"/>
        </w:rPr>
        <w:t>17</w:t>
      </w:r>
      <w:r w:rsidRPr="00F3783C">
        <w:rPr>
          <w:b/>
          <w:bCs/>
        </w:rPr>
        <w:t>:00 часа</w:t>
      </w:r>
      <w:r w:rsidRPr="005616D8">
        <w:rPr>
          <w:b/>
          <w:bCs/>
        </w:rPr>
        <w:t xml:space="preserve">, до </w:t>
      </w:r>
      <w:r w:rsidR="005616D8" w:rsidRPr="005616D8">
        <w:rPr>
          <w:b/>
        </w:rPr>
        <w:t>01.03</w:t>
      </w:r>
      <w:r w:rsidRPr="005616D8">
        <w:rPr>
          <w:b/>
        </w:rPr>
        <w:t>.</w:t>
      </w:r>
      <w:r w:rsidRPr="005616D8">
        <w:rPr>
          <w:b/>
          <w:lang w:val="en-US"/>
        </w:rPr>
        <w:t>20</w:t>
      </w:r>
      <w:r w:rsidR="005616D8" w:rsidRPr="005616D8">
        <w:rPr>
          <w:b/>
        </w:rPr>
        <w:t>23</w:t>
      </w:r>
      <w:r w:rsidRPr="005616D8">
        <w:rPr>
          <w:b/>
          <w:bCs/>
        </w:rPr>
        <w:t xml:space="preserve"> г.,</w:t>
      </w:r>
      <w:r w:rsidRPr="005616D8">
        <w:rPr>
          <w:bCs/>
        </w:rPr>
        <w:t xml:space="preserve"> по</w:t>
      </w:r>
      <w:r w:rsidRPr="00F3783C">
        <w:rPr>
          <w:bCs/>
        </w:rPr>
        <w:t xml:space="preserve"> предварителна заявка и в п</w:t>
      </w:r>
      <w:r w:rsidR="006113D6">
        <w:rPr>
          <w:bCs/>
        </w:rPr>
        <w:t>рисъствието на представител на О</w:t>
      </w:r>
      <w:r w:rsidRPr="00F3783C">
        <w:rPr>
          <w:bCs/>
        </w:rPr>
        <w:t xml:space="preserve">бщина Гулянци. Разходите за оглед са за сметка на участника. </w:t>
      </w:r>
      <w:r w:rsidRPr="00F3783C">
        <w:t>Огледът на обекта не е задължителен и не е условие за участие в процедурата. Участникът сам носи отговорност при неизвършването му.</w:t>
      </w:r>
    </w:p>
    <w:p w:rsidR="00134105" w:rsidRPr="005616D8" w:rsidRDefault="00134105" w:rsidP="00F3783C">
      <w:pPr>
        <w:pStyle w:val="aa"/>
        <w:numPr>
          <w:ilvl w:val="0"/>
          <w:numId w:val="11"/>
        </w:numPr>
        <w:shd w:val="clear" w:color="auto" w:fill="FEFEFE"/>
        <w:jc w:val="both"/>
      </w:pPr>
      <w:r w:rsidRPr="005616D8">
        <w:t>Утвърждавам</w:t>
      </w:r>
      <w:r w:rsidRPr="005616D8">
        <w:rPr>
          <w:lang w:val="ru-RU"/>
        </w:rPr>
        <w:t xml:space="preserve"> </w:t>
      </w:r>
      <w:proofErr w:type="spellStart"/>
      <w:r w:rsidRPr="005616D8">
        <w:rPr>
          <w:lang w:val="ru-RU"/>
        </w:rPr>
        <w:t>конкурсната</w:t>
      </w:r>
      <w:proofErr w:type="spellEnd"/>
      <w:r w:rsidRPr="005616D8">
        <w:rPr>
          <w:lang w:val="ru-RU"/>
        </w:rPr>
        <w:t xml:space="preserve"> документация, </w:t>
      </w:r>
      <w:proofErr w:type="spellStart"/>
      <w:r w:rsidRPr="005616D8">
        <w:rPr>
          <w:lang w:val="ru-RU"/>
        </w:rPr>
        <w:t>която</w:t>
      </w:r>
      <w:proofErr w:type="spellEnd"/>
      <w:r w:rsidRPr="005616D8">
        <w:rPr>
          <w:lang w:val="ru-RU"/>
        </w:rPr>
        <w:t xml:space="preserve"> </w:t>
      </w:r>
      <w:proofErr w:type="spellStart"/>
      <w:r w:rsidRPr="005616D8">
        <w:rPr>
          <w:lang w:val="ru-RU"/>
        </w:rPr>
        <w:t>представлява</w:t>
      </w:r>
      <w:proofErr w:type="spellEnd"/>
      <w:r w:rsidRPr="005616D8">
        <w:rPr>
          <w:lang w:val="ru-RU"/>
        </w:rPr>
        <w:t xml:space="preserve"> </w:t>
      </w:r>
      <w:proofErr w:type="spellStart"/>
      <w:r w:rsidRPr="005616D8">
        <w:rPr>
          <w:lang w:val="ru-RU"/>
        </w:rPr>
        <w:t>неразделна</w:t>
      </w:r>
      <w:proofErr w:type="spellEnd"/>
      <w:r w:rsidRPr="005616D8">
        <w:rPr>
          <w:lang w:val="ru-RU"/>
        </w:rPr>
        <w:t xml:space="preserve"> част от </w:t>
      </w:r>
      <w:proofErr w:type="spellStart"/>
      <w:r w:rsidRPr="005616D8">
        <w:rPr>
          <w:lang w:val="ru-RU"/>
        </w:rPr>
        <w:t>настоящата</w:t>
      </w:r>
      <w:proofErr w:type="spellEnd"/>
      <w:r w:rsidRPr="005616D8">
        <w:rPr>
          <w:lang w:val="ru-RU"/>
        </w:rPr>
        <w:t xml:space="preserve"> </w:t>
      </w:r>
      <w:proofErr w:type="spellStart"/>
      <w:r w:rsidRPr="005616D8">
        <w:rPr>
          <w:lang w:val="ru-RU"/>
        </w:rPr>
        <w:t>заповед</w:t>
      </w:r>
      <w:proofErr w:type="spellEnd"/>
      <w:r w:rsidRPr="005616D8">
        <w:t>. Конкурсната документация се публи</w:t>
      </w:r>
      <w:r w:rsidR="006113D6" w:rsidRPr="005616D8">
        <w:t>кува на интернет страницата на О</w:t>
      </w:r>
      <w:r w:rsidRPr="005616D8">
        <w:t>бщина Гулянци. Участниците за участие в процедурата могат да изтеглят док</w:t>
      </w:r>
      <w:r w:rsidR="006113D6" w:rsidRPr="005616D8">
        <w:t>ументацията от интернет страницата</w:t>
      </w:r>
      <w:r w:rsidRPr="005616D8">
        <w:t xml:space="preserve"> без заплащане.</w:t>
      </w:r>
      <w:r w:rsidRPr="005616D8">
        <w:rPr>
          <w:color w:val="FF0000"/>
        </w:rPr>
        <w:t xml:space="preserve"> </w:t>
      </w:r>
      <w:r w:rsidRPr="005616D8">
        <w:t>Кандидатите за участие в конкурса мога</w:t>
      </w:r>
      <w:r w:rsidR="006113D6" w:rsidRPr="005616D8">
        <w:t>т да закупят документацията</w:t>
      </w:r>
      <w:r w:rsidR="006113D6">
        <w:t xml:space="preserve"> от О</w:t>
      </w:r>
      <w:r w:rsidRPr="00F3783C">
        <w:t xml:space="preserve">бщина Гулянци при цена </w:t>
      </w:r>
      <w:r w:rsidRPr="00F3783C">
        <w:rPr>
          <w:b/>
        </w:rPr>
        <w:t>50,00 /петдесет/ лева</w:t>
      </w:r>
      <w:r w:rsidRPr="00F3783C">
        <w:t xml:space="preserve"> </w:t>
      </w:r>
      <w:r w:rsidRPr="005616D8">
        <w:rPr>
          <w:b/>
        </w:rPr>
        <w:t>без ДДС,</w:t>
      </w:r>
      <w:r w:rsidRPr="00F3783C">
        <w:t xml:space="preserve"> внесена по сметка</w:t>
      </w:r>
      <w:r w:rsidRPr="00F3783C">
        <w:rPr>
          <w:color w:val="000000"/>
        </w:rPr>
        <w:t xml:space="preserve"> BG 43SOMB91308436323644, Общинска банка,  вид плащане 447000.</w:t>
      </w:r>
      <w:r w:rsidRPr="00F3783C">
        <w:t xml:space="preserve"> Същите</w:t>
      </w:r>
      <w:r w:rsidR="006113D6">
        <w:t xml:space="preserve"> документи</w:t>
      </w:r>
      <w:r w:rsidRPr="00F3783C">
        <w:t xml:space="preserve"> могат да се получат от </w:t>
      </w:r>
      <w:r w:rsidRPr="006113D6">
        <w:rPr>
          <w:b/>
        </w:rPr>
        <w:t>стая 310</w:t>
      </w:r>
      <w:r w:rsidRPr="00F3783C">
        <w:t xml:space="preserve">, всеки работен ден от </w:t>
      </w:r>
      <w:r w:rsidRPr="006113D6">
        <w:rPr>
          <w:b/>
        </w:rPr>
        <w:t>8.30 часа  - 17.00 часа</w:t>
      </w:r>
      <w:r w:rsidRPr="00F3783C">
        <w:t xml:space="preserve"> </w:t>
      </w:r>
      <w:r w:rsidR="008B4C37" w:rsidRPr="005616D8">
        <w:rPr>
          <w:b/>
        </w:rPr>
        <w:t xml:space="preserve">до </w:t>
      </w:r>
      <w:r w:rsidR="005616D8" w:rsidRPr="005616D8">
        <w:rPr>
          <w:b/>
        </w:rPr>
        <w:t>01.03.2023</w:t>
      </w:r>
      <w:r w:rsidRPr="005616D8">
        <w:rPr>
          <w:b/>
        </w:rPr>
        <w:t xml:space="preserve"> година</w:t>
      </w:r>
    </w:p>
    <w:p w:rsidR="00134105" w:rsidRPr="00F3783C" w:rsidRDefault="00134105" w:rsidP="00F3783C">
      <w:pPr>
        <w:pStyle w:val="aa"/>
        <w:numPr>
          <w:ilvl w:val="0"/>
          <w:numId w:val="11"/>
        </w:numPr>
        <w:tabs>
          <w:tab w:val="left" w:pos="851"/>
        </w:tabs>
        <w:ind w:left="0" w:firstLine="567"/>
        <w:jc w:val="both"/>
      </w:pPr>
      <w:r w:rsidRPr="00F3783C">
        <w:t>Право на участие в открития конкурс имат участниците, които отговарят на следните условия:</w:t>
      </w:r>
    </w:p>
    <w:p w:rsidR="00134105" w:rsidRPr="00F3783C" w:rsidRDefault="00134105" w:rsidP="00F3783C">
      <w:pPr>
        <w:pStyle w:val="FR3"/>
        <w:ind w:firstLine="708"/>
        <w:jc w:val="both"/>
        <w:rPr>
          <w:rFonts w:ascii="Times New Roman" w:hAnsi="Times New Roman"/>
          <w:b w:val="0"/>
          <w:sz w:val="24"/>
          <w:szCs w:val="24"/>
        </w:rPr>
      </w:pPr>
      <w:r w:rsidRPr="00F3783C">
        <w:rPr>
          <w:rFonts w:ascii="Times New Roman" w:hAnsi="Times New Roman"/>
          <w:b w:val="0"/>
          <w:sz w:val="24"/>
          <w:szCs w:val="24"/>
        </w:rPr>
        <w:t>- Да притежават регистрация за извършване на транспортна дейност /лиценз/- съответните доказателства.</w:t>
      </w:r>
    </w:p>
    <w:p w:rsidR="00134105" w:rsidRPr="00F3783C" w:rsidRDefault="00134105" w:rsidP="00F3783C">
      <w:pPr>
        <w:pStyle w:val="FR3"/>
        <w:ind w:firstLine="708"/>
        <w:jc w:val="both"/>
        <w:rPr>
          <w:rFonts w:ascii="Times New Roman" w:hAnsi="Times New Roman"/>
          <w:sz w:val="24"/>
          <w:szCs w:val="24"/>
        </w:rPr>
      </w:pPr>
      <w:r w:rsidRPr="00F3783C">
        <w:rPr>
          <w:rFonts w:ascii="Times New Roman" w:hAnsi="Times New Roman"/>
          <w:sz w:val="24"/>
          <w:szCs w:val="24"/>
        </w:rPr>
        <w:t>-Технически изисквания към участниците:</w:t>
      </w:r>
    </w:p>
    <w:p w:rsidR="00134105" w:rsidRPr="00F3783C" w:rsidRDefault="00134105" w:rsidP="00F3783C">
      <w:pPr>
        <w:pStyle w:val="FR3"/>
        <w:ind w:firstLine="708"/>
        <w:jc w:val="both"/>
        <w:rPr>
          <w:rFonts w:ascii="Times New Roman" w:hAnsi="Times New Roman"/>
          <w:b w:val="0"/>
          <w:sz w:val="24"/>
          <w:szCs w:val="24"/>
        </w:rPr>
      </w:pPr>
      <w:r w:rsidRPr="00F3783C">
        <w:rPr>
          <w:rFonts w:ascii="Times New Roman" w:hAnsi="Times New Roman"/>
          <w:b w:val="0"/>
          <w:sz w:val="24"/>
          <w:szCs w:val="24"/>
        </w:rPr>
        <w:t>Участниците следва да имат собствена техника, подходяща за извършване на дейностите:</w:t>
      </w:r>
    </w:p>
    <w:p w:rsidR="00134105" w:rsidRPr="00F3783C" w:rsidRDefault="00134105" w:rsidP="00F3783C">
      <w:pPr>
        <w:pStyle w:val="FR3"/>
        <w:ind w:firstLine="708"/>
        <w:jc w:val="both"/>
        <w:rPr>
          <w:rFonts w:ascii="Times New Roman" w:hAnsi="Times New Roman"/>
          <w:b w:val="0"/>
          <w:sz w:val="24"/>
          <w:szCs w:val="24"/>
        </w:rPr>
      </w:pPr>
      <w:r w:rsidRPr="00F3783C">
        <w:rPr>
          <w:rFonts w:ascii="Times New Roman" w:hAnsi="Times New Roman"/>
          <w:sz w:val="24"/>
          <w:szCs w:val="24"/>
        </w:rPr>
        <w:t xml:space="preserve">- </w:t>
      </w:r>
      <w:r w:rsidRPr="00F3783C">
        <w:rPr>
          <w:rFonts w:ascii="Times New Roman" w:hAnsi="Times New Roman"/>
          <w:b w:val="0"/>
          <w:sz w:val="24"/>
          <w:szCs w:val="24"/>
        </w:rPr>
        <w:t>Един  товарен автомобил от 3.5 до 20 т / с, или  без ремарке/. Да отговарят на изискванията на Закона за автомобилните превози и Наредба за обществен превоз на пътници и товари на територията на Р България. Автомобилите трябва да имат технически възможности за пъту</w:t>
      </w:r>
      <w:r w:rsidR="00870505">
        <w:rPr>
          <w:rFonts w:ascii="Times New Roman" w:hAnsi="Times New Roman"/>
          <w:b w:val="0"/>
          <w:sz w:val="24"/>
          <w:szCs w:val="24"/>
        </w:rPr>
        <w:t>ване до временните складове на О</w:t>
      </w:r>
      <w:r w:rsidRPr="00F3783C">
        <w:rPr>
          <w:rFonts w:ascii="Times New Roman" w:hAnsi="Times New Roman"/>
          <w:b w:val="0"/>
          <w:sz w:val="24"/>
          <w:szCs w:val="24"/>
        </w:rPr>
        <w:t>бщина Гулянци/ за сравнение - подходящ автомобил „</w:t>
      </w:r>
      <w:proofErr w:type="spellStart"/>
      <w:r w:rsidRPr="00F3783C">
        <w:rPr>
          <w:rFonts w:ascii="Times New Roman" w:hAnsi="Times New Roman"/>
          <w:b w:val="0"/>
          <w:sz w:val="24"/>
          <w:szCs w:val="24"/>
        </w:rPr>
        <w:t>Камаз</w:t>
      </w:r>
      <w:proofErr w:type="spellEnd"/>
      <w:r w:rsidRPr="00F3783C">
        <w:rPr>
          <w:rFonts w:ascii="Times New Roman" w:hAnsi="Times New Roman"/>
          <w:b w:val="0"/>
          <w:sz w:val="24"/>
          <w:szCs w:val="24"/>
        </w:rPr>
        <w:t>”- с, или без ремарке/. Да бъдат оборудвани с приспособления за превозване на технологична дървесина и дърва за горене и /или  за строителна дървесина.</w:t>
      </w:r>
    </w:p>
    <w:p w:rsidR="00134105" w:rsidRPr="00F3783C" w:rsidRDefault="00134105" w:rsidP="00F3783C">
      <w:pPr>
        <w:ind w:left="710"/>
        <w:jc w:val="both"/>
        <w:rPr>
          <w:b/>
        </w:rPr>
      </w:pPr>
      <w:r w:rsidRPr="00F3783C">
        <w:rPr>
          <w:b/>
        </w:rPr>
        <w:t>-Да са внесли гаранция за участие.</w:t>
      </w:r>
    </w:p>
    <w:p w:rsidR="00134105" w:rsidRPr="00F3783C" w:rsidRDefault="00134105" w:rsidP="00F3783C">
      <w:pPr>
        <w:pStyle w:val="aa"/>
        <w:numPr>
          <w:ilvl w:val="0"/>
          <w:numId w:val="11"/>
        </w:numPr>
        <w:tabs>
          <w:tab w:val="left" w:pos="851"/>
          <w:tab w:val="num" w:pos="1418"/>
        </w:tabs>
        <w:jc w:val="both"/>
      </w:pPr>
      <w:r w:rsidRPr="00F3783C">
        <w:t>В открития конкурс не може да участва участник/подизпълнител, който е: Осъден с влязла в сила присъда, освен ако е реабилитиран, за престъпление по чл. 194 - 217, 219 - 260, 301 - 307, 321 и 321а от Наказателния кодекс; Свързано лице по смисъла на § 1, т. 15 от допълнителната ра</w:t>
      </w:r>
      <w:r w:rsidR="00870505">
        <w:t>зпоредба на ЗПКОНПИ с Кмета на О</w:t>
      </w:r>
      <w:r w:rsidRPr="00F3783C">
        <w:t xml:space="preserve">бщина Гулянци, гр. Гулянци; Лишен от право да упражнява търговска дейност; /Тези ограничения се отнасят за управителите на участника или за лицата, </w:t>
      </w:r>
      <w:proofErr w:type="spellStart"/>
      <w:r w:rsidRPr="00F3783C">
        <w:t>овластени</w:t>
      </w:r>
      <w:proofErr w:type="spellEnd"/>
      <w:r w:rsidRPr="00F3783C">
        <w:t xml:space="preserve"> по реда на Търговския закон за съответния вид търговец да представляват търговеца./ Обявен в несъстоятелност или е в производство по несъстоятелност; В производство по ликвидация; Сключил договор с лице по чл. 68 на ЗПКОНПИ; Има парични задължения към дър</w:t>
      </w:r>
      <w:r w:rsidR="00870505">
        <w:t xml:space="preserve">жавата или общината, </w:t>
      </w:r>
      <w:r w:rsidRPr="00F3783C">
        <w:t>установени с влязъл в сила акт на компетентен държавен орган.</w:t>
      </w:r>
    </w:p>
    <w:p w:rsidR="00134105" w:rsidRPr="00F3783C" w:rsidRDefault="00134105" w:rsidP="00F3783C">
      <w:pPr>
        <w:pStyle w:val="aa"/>
        <w:numPr>
          <w:ilvl w:val="0"/>
          <w:numId w:val="11"/>
        </w:numPr>
        <w:tabs>
          <w:tab w:val="left" w:pos="851"/>
        </w:tabs>
        <w:ind w:left="0" w:firstLine="567"/>
        <w:jc w:val="both"/>
        <w:rPr>
          <w:lang w:val="en-US"/>
        </w:rPr>
      </w:pPr>
      <w:r w:rsidRPr="00F3783C">
        <w:t xml:space="preserve">При изпълнение на дейностите, предмет на настоящия открит конкурс се допуска наемането на подизпълнители. Подизпълнителите са длъжни да отговарят на </w:t>
      </w:r>
      <w:r w:rsidRPr="00F3783C">
        <w:lastRenderedPageBreak/>
        <w:t xml:space="preserve">същите изисквания, каквито са посочени за допускане на участниците до участие в конкурса. В случай, че участниците предвиждат използването на подизпълнители, към офертата си трябва да представят и съответните доказателства, че подизпълнителите отговарят на техническите и квалификационните изисквания за извършване на дейността, определени в настоящата заповед както и </w:t>
      </w:r>
      <w:r w:rsidRPr="005616D8">
        <w:t>документите по чл. 18, ал. 1, т. 1-4</w:t>
      </w:r>
      <w:r w:rsidRPr="00F3783C">
        <w:t xml:space="preserve"> от НУРВИДГТ за всеки посочен подизпълнител</w:t>
      </w:r>
      <w:r w:rsidRPr="00F3783C">
        <w:rPr>
          <w:lang w:val="en-US"/>
        </w:rPr>
        <w:t xml:space="preserve">. </w:t>
      </w:r>
      <w:r w:rsidRPr="00F3783C">
        <w:t xml:space="preserve">Обстоятелството дали ще се използват подизпълнители както и техния списък, се вписва в заявлението за участие в процедурата по образец </w:t>
      </w:r>
      <w:r w:rsidRPr="00F3783C">
        <w:rPr>
          <w:b/>
        </w:rPr>
        <w:t>- Приложение № 1.</w:t>
      </w:r>
      <w:r w:rsidRPr="00F3783C">
        <w:rPr>
          <w:b/>
          <w:lang w:val="en-US"/>
        </w:rPr>
        <w:t xml:space="preserve"> </w:t>
      </w:r>
      <w:r w:rsidRPr="00F3783C">
        <w:t>Не се допуска едновременно извършване на една и съща дейност в един подотдел от двама и повече изпълнители с изключение на случаите, когато за извършване на дейността е допуснато участие на подизпълнител.</w:t>
      </w:r>
    </w:p>
    <w:p w:rsidR="00134105" w:rsidRPr="00F3783C" w:rsidRDefault="00134105" w:rsidP="00F3783C">
      <w:pPr>
        <w:pStyle w:val="aa"/>
        <w:numPr>
          <w:ilvl w:val="0"/>
          <w:numId w:val="11"/>
        </w:numPr>
        <w:tabs>
          <w:tab w:val="left" w:pos="851"/>
        </w:tabs>
        <w:ind w:left="0" w:firstLine="567"/>
        <w:jc w:val="both"/>
        <w:rPr>
          <w:lang w:val="en-US"/>
        </w:rPr>
      </w:pPr>
      <w:r w:rsidRPr="00F3783C">
        <w:t xml:space="preserve">Документи за участие се </w:t>
      </w:r>
      <w:r w:rsidRPr="00F3783C">
        <w:rPr>
          <w:b/>
        </w:rPr>
        <w:t>подават</w:t>
      </w:r>
      <w:r w:rsidR="00870505">
        <w:rPr>
          <w:b/>
        </w:rPr>
        <w:t xml:space="preserve"> в административната сграда на О</w:t>
      </w:r>
      <w:r w:rsidRPr="00F3783C">
        <w:rPr>
          <w:b/>
        </w:rPr>
        <w:t>бщина Гулянци, гр.Гулянци на адрес: гр.Гулянци, ул. „Васил Левски” № 32</w:t>
      </w:r>
      <w:r w:rsidRPr="00F3783C">
        <w:t xml:space="preserve"> </w:t>
      </w:r>
      <w:r w:rsidRPr="005616D8">
        <w:t xml:space="preserve">до </w:t>
      </w:r>
      <w:r w:rsidRPr="005616D8">
        <w:rPr>
          <w:b/>
          <w:lang w:val="en-US"/>
        </w:rPr>
        <w:t>17</w:t>
      </w:r>
      <w:r w:rsidR="00A36845" w:rsidRPr="005616D8">
        <w:rPr>
          <w:b/>
        </w:rPr>
        <w:t xml:space="preserve">:00 часа на </w:t>
      </w:r>
      <w:r w:rsidR="005616D8" w:rsidRPr="005616D8">
        <w:rPr>
          <w:b/>
        </w:rPr>
        <w:t>01.03</w:t>
      </w:r>
      <w:r w:rsidRPr="005616D8">
        <w:rPr>
          <w:b/>
        </w:rPr>
        <w:t>.</w:t>
      </w:r>
      <w:r w:rsidRPr="005616D8">
        <w:rPr>
          <w:b/>
          <w:lang w:val="en-US"/>
        </w:rPr>
        <w:t>20</w:t>
      </w:r>
      <w:r w:rsidR="005616D8" w:rsidRPr="005616D8">
        <w:rPr>
          <w:b/>
        </w:rPr>
        <w:t>23</w:t>
      </w:r>
      <w:r w:rsidRPr="005616D8">
        <w:rPr>
          <w:b/>
        </w:rPr>
        <w:t xml:space="preserve"> г</w:t>
      </w:r>
      <w:r w:rsidRPr="005616D8">
        <w:t>.</w:t>
      </w:r>
      <w:r w:rsidRPr="005616D8">
        <w:rPr>
          <w:lang w:val="en-US"/>
        </w:rPr>
        <w:t xml:space="preserve"> </w:t>
      </w:r>
      <w:r w:rsidRPr="005616D8">
        <w:t>Оферта,</w:t>
      </w:r>
      <w:r w:rsidRPr="00F3783C">
        <w:t xml:space="preserve"> изпратена по поща или куриер, </w:t>
      </w:r>
      <w:r w:rsidRPr="00870505">
        <w:t>трябва да е постъпила реално</w:t>
      </w:r>
      <w:r w:rsidRPr="00F3783C">
        <w:t xml:space="preserve"> в деловодството в срока, определен за приемане на офертите, в противен случай тя не се разглежда и се връща незабавно на участника. До 3</w:t>
      </w:r>
      <w:r w:rsidR="00870505">
        <w:t>/ три/</w:t>
      </w:r>
      <w:r w:rsidRPr="00F3783C">
        <w:t xml:space="preserve"> дни преди изтичането на срока за подаване на офертите заинтересованите лица могат да поискат писмено от възложителя разяснения по документацията за участие. В срок </w:t>
      </w:r>
      <w:r w:rsidR="00870505">
        <w:t>от 1 /</w:t>
      </w:r>
      <w:r w:rsidRPr="00F3783C">
        <w:t>един</w:t>
      </w:r>
      <w:r w:rsidR="00870505">
        <w:t>/</w:t>
      </w:r>
      <w:r w:rsidRPr="00F3783C">
        <w:t xml:space="preserve"> ден от постъпване на искането възложителят публикува разяснението на интернет страницата си, без да посочва лицето, направило искането.</w:t>
      </w:r>
    </w:p>
    <w:p w:rsidR="00870505" w:rsidRPr="00870505" w:rsidRDefault="00134105" w:rsidP="00F3783C">
      <w:pPr>
        <w:pStyle w:val="aa"/>
        <w:numPr>
          <w:ilvl w:val="0"/>
          <w:numId w:val="11"/>
        </w:numPr>
        <w:tabs>
          <w:tab w:val="left" w:pos="851"/>
        </w:tabs>
        <w:ind w:left="0" w:firstLine="567"/>
        <w:jc w:val="both"/>
        <w:rPr>
          <w:lang w:val="en-US"/>
        </w:rPr>
      </w:pPr>
      <w:r w:rsidRPr="00F3783C">
        <w:t xml:space="preserve">Документите за участие в открития конкурс се представят в запечатан и с ненарушена цялост непрозрачен плик от участника или от упълномощен от него представител. </w:t>
      </w:r>
    </w:p>
    <w:p w:rsidR="00870505" w:rsidRPr="00010D68" w:rsidRDefault="00134105" w:rsidP="00010D68">
      <w:pPr>
        <w:pStyle w:val="aa"/>
        <w:tabs>
          <w:tab w:val="left" w:pos="851"/>
        </w:tabs>
        <w:ind w:left="567"/>
        <w:jc w:val="both"/>
      </w:pPr>
      <w:r w:rsidRPr="00F3783C">
        <w:t>Върху плика участникът посочва:</w:t>
      </w:r>
    </w:p>
    <w:p w:rsidR="00870505" w:rsidRDefault="00870505" w:rsidP="00870505">
      <w:pPr>
        <w:pStyle w:val="aa"/>
        <w:tabs>
          <w:tab w:val="left" w:pos="851"/>
        </w:tabs>
        <w:ind w:left="1359"/>
        <w:jc w:val="both"/>
      </w:pPr>
      <w:r>
        <w:t xml:space="preserve">10.1    </w:t>
      </w:r>
      <w:r w:rsidR="00134105" w:rsidRPr="00F3783C">
        <w:t>Община Гулянци.</w:t>
      </w:r>
    </w:p>
    <w:p w:rsidR="00134105" w:rsidRPr="00F3783C" w:rsidRDefault="00870505" w:rsidP="00870505">
      <w:pPr>
        <w:pStyle w:val="aa"/>
        <w:numPr>
          <w:ilvl w:val="1"/>
          <w:numId w:val="13"/>
        </w:numPr>
        <w:tabs>
          <w:tab w:val="left" w:pos="851"/>
        </w:tabs>
        <w:jc w:val="both"/>
      </w:pPr>
      <w:r>
        <w:t xml:space="preserve">    </w:t>
      </w:r>
      <w:r w:rsidR="00134105" w:rsidRPr="00F3783C">
        <w:t>Вида на процедурата.</w:t>
      </w:r>
    </w:p>
    <w:p w:rsidR="00134105" w:rsidRPr="00F3783C" w:rsidRDefault="00870505" w:rsidP="00870505">
      <w:pPr>
        <w:pStyle w:val="aa"/>
        <w:numPr>
          <w:ilvl w:val="1"/>
          <w:numId w:val="13"/>
        </w:numPr>
        <w:tabs>
          <w:tab w:val="left" w:pos="851"/>
        </w:tabs>
        <w:jc w:val="both"/>
      </w:pPr>
      <w:r>
        <w:t xml:space="preserve">    </w:t>
      </w:r>
      <w:r w:rsidR="00134105" w:rsidRPr="00F3783C">
        <w:t>Номера на обекта.</w:t>
      </w:r>
    </w:p>
    <w:p w:rsidR="00134105" w:rsidRPr="00F3783C" w:rsidRDefault="00870505" w:rsidP="00870505">
      <w:pPr>
        <w:pStyle w:val="aa"/>
        <w:numPr>
          <w:ilvl w:val="1"/>
          <w:numId w:val="13"/>
        </w:numPr>
        <w:tabs>
          <w:tab w:val="left" w:pos="851"/>
        </w:tabs>
        <w:jc w:val="both"/>
      </w:pPr>
      <w:r>
        <w:t xml:space="preserve">    </w:t>
      </w:r>
      <w:r w:rsidR="00134105" w:rsidRPr="00F3783C">
        <w:t>Наименованието на участника.</w:t>
      </w:r>
    </w:p>
    <w:p w:rsidR="00134105" w:rsidRPr="00F3783C" w:rsidRDefault="00870505" w:rsidP="00870505">
      <w:pPr>
        <w:pStyle w:val="aa"/>
        <w:numPr>
          <w:ilvl w:val="1"/>
          <w:numId w:val="13"/>
        </w:numPr>
        <w:tabs>
          <w:tab w:val="left" w:pos="851"/>
        </w:tabs>
        <w:jc w:val="both"/>
      </w:pPr>
      <w:r>
        <w:t xml:space="preserve">   </w:t>
      </w:r>
      <w:r w:rsidR="00134105" w:rsidRPr="00F3783C">
        <w:t>Адрес за кореспонденция.</w:t>
      </w:r>
    </w:p>
    <w:p w:rsidR="00134105" w:rsidRPr="00F3783C" w:rsidRDefault="00870505" w:rsidP="00870505">
      <w:pPr>
        <w:tabs>
          <w:tab w:val="left" w:pos="851"/>
        </w:tabs>
        <w:jc w:val="both"/>
      </w:pPr>
      <w:r>
        <w:t xml:space="preserve">                       10.6   </w:t>
      </w:r>
      <w:r w:rsidR="00134105" w:rsidRPr="00F3783C">
        <w:t>Телефон за контакти.</w:t>
      </w:r>
    </w:p>
    <w:p w:rsidR="00134105" w:rsidRPr="00F3783C" w:rsidRDefault="00870505" w:rsidP="00870505">
      <w:pPr>
        <w:tabs>
          <w:tab w:val="left" w:pos="851"/>
        </w:tabs>
        <w:jc w:val="both"/>
      </w:pPr>
      <w:r>
        <w:t xml:space="preserve">                       10.7   </w:t>
      </w:r>
      <w:r w:rsidR="00134105" w:rsidRPr="00F3783C">
        <w:t>Лице за контакти.</w:t>
      </w:r>
    </w:p>
    <w:p w:rsidR="00134105" w:rsidRDefault="00870505" w:rsidP="00870505">
      <w:pPr>
        <w:pStyle w:val="aa"/>
        <w:numPr>
          <w:ilvl w:val="1"/>
          <w:numId w:val="14"/>
        </w:numPr>
        <w:tabs>
          <w:tab w:val="left" w:pos="851"/>
        </w:tabs>
        <w:jc w:val="both"/>
      </w:pPr>
      <w:r>
        <w:t xml:space="preserve">  </w:t>
      </w:r>
      <w:r w:rsidR="00134105" w:rsidRPr="00F3783C">
        <w:t>По възможност имейл.</w:t>
      </w:r>
    </w:p>
    <w:p w:rsidR="00870505" w:rsidRPr="00F3783C" w:rsidRDefault="00870505" w:rsidP="00870505">
      <w:pPr>
        <w:pStyle w:val="aa"/>
        <w:tabs>
          <w:tab w:val="left" w:pos="851"/>
        </w:tabs>
        <w:ind w:left="2346"/>
        <w:jc w:val="both"/>
      </w:pPr>
    </w:p>
    <w:p w:rsidR="00870505" w:rsidRDefault="00134105" w:rsidP="00010D68">
      <w:pPr>
        <w:pStyle w:val="aa"/>
        <w:tabs>
          <w:tab w:val="left" w:pos="851"/>
        </w:tabs>
        <w:ind w:left="567"/>
        <w:jc w:val="both"/>
      </w:pPr>
      <w:r w:rsidRPr="00870505">
        <w:t xml:space="preserve"> Всяка оферта задължително трябва да съдържа:</w:t>
      </w:r>
    </w:p>
    <w:p w:rsidR="00010D68" w:rsidRPr="00010D68" w:rsidRDefault="00010D68" w:rsidP="00010D68">
      <w:pPr>
        <w:pStyle w:val="aa"/>
        <w:tabs>
          <w:tab w:val="left" w:pos="851"/>
        </w:tabs>
        <w:ind w:left="567"/>
        <w:jc w:val="both"/>
      </w:pPr>
    </w:p>
    <w:p w:rsidR="00134105" w:rsidRPr="00F3783C" w:rsidRDefault="00134105" w:rsidP="00870505">
      <w:pPr>
        <w:pStyle w:val="aa"/>
        <w:numPr>
          <w:ilvl w:val="1"/>
          <w:numId w:val="14"/>
        </w:numPr>
        <w:tabs>
          <w:tab w:val="left" w:pos="851"/>
        </w:tabs>
        <w:ind w:left="0" w:firstLine="567"/>
        <w:jc w:val="both"/>
        <w:rPr>
          <w:u w:val="single"/>
        </w:rPr>
      </w:pPr>
      <w:r w:rsidRPr="00F3783C">
        <w:t>Заявление за участие в открития конкурс по образец - Приложение № 1.</w:t>
      </w:r>
    </w:p>
    <w:p w:rsidR="00134105" w:rsidRPr="00F3783C" w:rsidRDefault="00134105" w:rsidP="00F3783C">
      <w:pPr>
        <w:pStyle w:val="aa"/>
        <w:tabs>
          <w:tab w:val="left" w:pos="851"/>
        </w:tabs>
        <w:ind w:left="0" w:firstLine="567"/>
        <w:jc w:val="both"/>
      </w:pPr>
      <w:r w:rsidRPr="00F3783C">
        <w:t>В приложението трябва да бъдат вписани:</w:t>
      </w:r>
    </w:p>
    <w:p w:rsidR="00134105" w:rsidRPr="00F3783C" w:rsidRDefault="00134105" w:rsidP="00F3783C">
      <w:pPr>
        <w:pStyle w:val="aa"/>
        <w:tabs>
          <w:tab w:val="left" w:pos="851"/>
        </w:tabs>
        <w:ind w:left="0" w:firstLine="567"/>
        <w:jc w:val="both"/>
        <w:rPr>
          <w:u w:val="single"/>
        </w:rPr>
      </w:pPr>
      <w:r w:rsidRPr="00F3783C">
        <w:rPr>
          <w:lang w:val="ru-RU"/>
        </w:rPr>
        <w:t xml:space="preserve">Единен </w:t>
      </w:r>
      <w:proofErr w:type="spellStart"/>
      <w:r w:rsidRPr="00F3783C">
        <w:rPr>
          <w:lang w:val="ru-RU"/>
        </w:rPr>
        <w:t>идентификационен</w:t>
      </w:r>
      <w:proofErr w:type="spellEnd"/>
      <w:r w:rsidRPr="00F3783C">
        <w:rPr>
          <w:lang w:val="ru-RU"/>
        </w:rPr>
        <w:t xml:space="preserve"> код за </w:t>
      </w:r>
      <w:proofErr w:type="spellStart"/>
      <w:r w:rsidRPr="00F3783C">
        <w:rPr>
          <w:lang w:val="ru-RU"/>
        </w:rPr>
        <w:t>лицата</w:t>
      </w:r>
      <w:proofErr w:type="spellEnd"/>
      <w:r w:rsidRPr="00F3783C">
        <w:rPr>
          <w:lang w:val="ru-RU"/>
        </w:rPr>
        <w:t xml:space="preserve">, </w:t>
      </w:r>
      <w:proofErr w:type="spellStart"/>
      <w:r w:rsidRPr="00F3783C">
        <w:rPr>
          <w:lang w:val="ru-RU"/>
        </w:rPr>
        <w:t>регистрирани</w:t>
      </w:r>
      <w:proofErr w:type="spellEnd"/>
      <w:r w:rsidRPr="00F3783C">
        <w:rPr>
          <w:lang w:val="ru-RU"/>
        </w:rPr>
        <w:t xml:space="preserve"> в </w:t>
      </w:r>
      <w:proofErr w:type="spellStart"/>
      <w:r w:rsidRPr="00F3783C">
        <w:rPr>
          <w:lang w:val="ru-RU"/>
        </w:rPr>
        <w:t>Република</w:t>
      </w:r>
      <w:proofErr w:type="spellEnd"/>
      <w:r w:rsidRPr="00F3783C">
        <w:rPr>
          <w:lang w:val="ru-RU"/>
        </w:rPr>
        <w:t xml:space="preserve"> </w:t>
      </w:r>
      <w:proofErr w:type="spellStart"/>
      <w:r w:rsidRPr="00F3783C">
        <w:rPr>
          <w:lang w:val="ru-RU"/>
        </w:rPr>
        <w:t>България</w:t>
      </w:r>
      <w:proofErr w:type="spellEnd"/>
      <w:r w:rsidRPr="00F3783C">
        <w:rPr>
          <w:lang w:val="ru-RU"/>
        </w:rPr>
        <w:t xml:space="preserve">, или </w:t>
      </w:r>
      <w:proofErr w:type="spellStart"/>
      <w:r w:rsidRPr="00F3783C">
        <w:rPr>
          <w:lang w:val="ru-RU"/>
        </w:rPr>
        <w:t>данни</w:t>
      </w:r>
      <w:proofErr w:type="spellEnd"/>
      <w:r w:rsidRPr="00F3783C">
        <w:rPr>
          <w:lang w:val="ru-RU"/>
        </w:rPr>
        <w:t xml:space="preserve"> за </w:t>
      </w:r>
      <w:proofErr w:type="spellStart"/>
      <w:r w:rsidRPr="00F3783C">
        <w:rPr>
          <w:lang w:val="ru-RU"/>
        </w:rPr>
        <w:t>търговската</w:t>
      </w:r>
      <w:proofErr w:type="spellEnd"/>
      <w:r w:rsidRPr="00F3783C">
        <w:rPr>
          <w:lang w:val="ru-RU"/>
        </w:rPr>
        <w:t xml:space="preserve"> регистрация </w:t>
      </w:r>
      <w:proofErr w:type="spellStart"/>
      <w:r w:rsidRPr="00F3783C">
        <w:rPr>
          <w:lang w:val="ru-RU"/>
        </w:rPr>
        <w:t>съгласно</w:t>
      </w:r>
      <w:proofErr w:type="spellEnd"/>
      <w:r w:rsidRPr="00F3783C">
        <w:rPr>
          <w:lang w:val="ru-RU"/>
        </w:rPr>
        <w:t xml:space="preserve"> </w:t>
      </w:r>
      <w:proofErr w:type="spellStart"/>
      <w:r w:rsidRPr="00F3783C">
        <w:rPr>
          <w:lang w:val="ru-RU"/>
        </w:rPr>
        <w:t>националното</w:t>
      </w:r>
      <w:proofErr w:type="spellEnd"/>
      <w:r w:rsidRPr="00F3783C">
        <w:rPr>
          <w:lang w:val="ru-RU"/>
        </w:rPr>
        <w:t xml:space="preserve"> </w:t>
      </w:r>
      <w:proofErr w:type="spellStart"/>
      <w:r w:rsidRPr="00F3783C">
        <w:rPr>
          <w:lang w:val="ru-RU"/>
        </w:rPr>
        <w:t>законодателство</w:t>
      </w:r>
      <w:proofErr w:type="spellEnd"/>
      <w:r w:rsidRPr="00F3783C">
        <w:rPr>
          <w:lang w:val="ru-RU"/>
        </w:rPr>
        <w:t xml:space="preserve"> в </w:t>
      </w:r>
      <w:proofErr w:type="spellStart"/>
      <w:r w:rsidRPr="00F3783C">
        <w:rPr>
          <w:lang w:val="ru-RU"/>
        </w:rPr>
        <w:t>случаите</w:t>
      </w:r>
      <w:proofErr w:type="spellEnd"/>
      <w:r w:rsidRPr="00F3783C">
        <w:rPr>
          <w:lang w:val="ru-RU"/>
        </w:rPr>
        <w:t xml:space="preserve">, </w:t>
      </w:r>
      <w:proofErr w:type="spellStart"/>
      <w:r w:rsidRPr="00F3783C">
        <w:rPr>
          <w:lang w:val="ru-RU"/>
        </w:rPr>
        <w:t>когато</w:t>
      </w:r>
      <w:proofErr w:type="spellEnd"/>
      <w:r w:rsidRPr="00F3783C">
        <w:rPr>
          <w:lang w:val="ru-RU"/>
        </w:rPr>
        <w:t xml:space="preserve"> участник</w:t>
      </w:r>
      <w:r w:rsidRPr="00F3783C">
        <w:rPr>
          <w:lang w:val="en-US"/>
        </w:rPr>
        <w:t>/</w:t>
      </w:r>
      <w:r w:rsidRPr="00F3783C">
        <w:t>подизпълнителя</w:t>
      </w:r>
      <w:r w:rsidRPr="00F3783C">
        <w:rPr>
          <w:lang w:val="ru-RU"/>
        </w:rPr>
        <w:t xml:space="preserve"> </w:t>
      </w:r>
      <w:proofErr w:type="gramStart"/>
      <w:r w:rsidRPr="00F3783C">
        <w:rPr>
          <w:lang w:val="ru-RU"/>
        </w:rPr>
        <w:t>в</w:t>
      </w:r>
      <w:proofErr w:type="gramEnd"/>
      <w:r w:rsidRPr="00F3783C">
        <w:rPr>
          <w:lang w:val="ru-RU"/>
        </w:rPr>
        <w:t xml:space="preserve"> </w:t>
      </w:r>
      <w:proofErr w:type="gramStart"/>
      <w:r w:rsidRPr="00F3783C">
        <w:rPr>
          <w:lang w:val="ru-RU"/>
        </w:rPr>
        <w:t>конкурса</w:t>
      </w:r>
      <w:proofErr w:type="gramEnd"/>
      <w:r w:rsidRPr="00F3783C">
        <w:rPr>
          <w:lang w:val="ru-RU"/>
        </w:rPr>
        <w:t xml:space="preserve"> е </w:t>
      </w:r>
      <w:proofErr w:type="spellStart"/>
      <w:r w:rsidRPr="00F3783C">
        <w:rPr>
          <w:lang w:val="ru-RU"/>
        </w:rPr>
        <w:t>чуждестранно</w:t>
      </w:r>
      <w:proofErr w:type="spellEnd"/>
      <w:r w:rsidRPr="00F3783C">
        <w:rPr>
          <w:lang w:val="ru-RU"/>
        </w:rPr>
        <w:t xml:space="preserve"> лице.</w:t>
      </w:r>
    </w:p>
    <w:p w:rsidR="00134105" w:rsidRPr="00F3783C" w:rsidRDefault="00134105" w:rsidP="00F3783C">
      <w:pPr>
        <w:pStyle w:val="aa"/>
        <w:tabs>
          <w:tab w:val="left" w:pos="851"/>
        </w:tabs>
        <w:ind w:left="0" w:firstLine="567"/>
        <w:jc w:val="both"/>
        <w:rPr>
          <w:u w:val="single"/>
        </w:rPr>
      </w:pPr>
      <w:r w:rsidRPr="00F3783C">
        <w:t>Срок на валидност на офертите – 90 календарни дни. Възложителят</w:t>
      </w:r>
      <w:r w:rsidRPr="00F3783C">
        <w:rPr>
          <w:lang w:val="ru-RU"/>
        </w:rPr>
        <w:t xml:space="preserve"> </w:t>
      </w:r>
      <w:proofErr w:type="spellStart"/>
      <w:r w:rsidRPr="00F3783C">
        <w:rPr>
          <w:lang w:val="ru-RU"/>
        </w:rPr>
        <w:t>може</w:t>
      </w:r>
      <w:proofErr w:type="spellEnd"/>
      <w:r w:rsidRPr="00F3783C">
        <w:rPr>
          <w:lang w:val="ru-RU"/>
        </w:rPr>
        <w:t xml:space="preserve"> да поиска от </w:t>
      </w:r>
      <w:proofErr w:type="spellStart"/>
      <w:r w:rsidRPr="00F3783C">
        <w:rPr>
          <w:lang w:val="ru-RU"/>
        </w:rPr>
        <w:t>класираните</w:t>
      </w:r>
      <w:proofErr w:type="spellEnd"/>
      <w:r w:rsidRPr="00F3783C">
        <w:rPr>
          <w:lang w:val="ru-RU"/>
        </w:rPr>
        <w:t xml:space="preserve"> </w:t>
      </w:r>
      <w:r w:rsidRPr="00F3783C">
        <w:rPr>
          <w:lang w:eastAsia="en-GB"/>
        </w:rPr>
        <w:t>на първо и второ място</w:t>
      </w:r>
      <w:r w:rsidRPr="00F3783C">
        <w:rPr>
          <w:lang w:val="ru-RU"/>
        </w:rPr>
        <w:t xml:space="preserve"> </w:t>
      </w:r>
      <w:proofErr w:type="spellStart"/>
      <w:r w:rsidRPr="00F3783C">
        <w:rPr>
          <w:lang w:val="ru-RU"/>
        </w:rPr>
        <w:t>участници</w:t>
      </w:r>
      <w:proofErr w:type="spellEnd"/>
      <w:r w:rsidRPr="00F3783C">
        <w:rPr>
          <w:lang w:val="ru-RU"/>
        </w:rPr>
        <w:t xml:space="preserve"> да </w:t>
      </w:r>
      <w:proofErr w:type="spellStart"/>
      <w:r w:rsidRPr="00F3783C">
        <w:rPr>
          <w:lang w:val="ru-RU"/>
        </w:rPr>
        <w:t>удължат</w:t>
      </w:r>
      <w:proofErr w:type="spellEnd"/>
      <w:r w:rsidRPr="00F3783C">
        <w:rPr>
          <w:lang w:val="ru-RU"/>
        </w:rPr>
        <w:t xml:space="preserve"> срока на </w:t>
      </w:r>
      <w:proofErr w:type="spellStart"/>
      <w:r w:rsidRPr="00F3783C">
        <w:rPr>
          <w:lang w:val="ru-RU"/>
        </w:rPr>
        <w:t>валидност</w:t>
      </w:r>
      <w:proofErr w:type="spellEnd"/>
      <w:r w:rsidRPr="00F3783C">
        <w:rPr>
          <w:lang w:val="ru-RU"/>
        </w:rPr>
        <w:t xml:space="preserve"> на </w:t>
      </w:r>
      <w:proofErr w:type="spellStart"/>
      <w:r w:rsidRPr="00F3783C">
        <w:rPr>
          <w:lang w:val="ru-RU"/>
        </w:rPr>
        <w:t>офертите</w:t>
      </w:r>
      <w:proofErr w:type="spellEnd"/>
      <w:r w:rsidRPr="00F3783C">
        <w:rPr>
          <w:lang w:val="ru-RU"/>
        </w:rPr>
        <w:t xml:space="preserve"> до момента на </w:t>
      </w:r>
      <w:proofErr w:type="spellStart"/>
      <w:r w:rsidRPr="00F3783C">
        <w:rPr>
          <w:lang w:val="ru-RU"/>
        </w:rPr>
        <w:t>сключване</w:t>
      </w:r>
      <w:proofErr w:type="spellEnd"/>
      <w:r w:rsidRPr="00F3783C">
        <w:rPr>
          <w:lang w:val="ru-RU"/>
        </w:rPr>
        <w:t xml:space="preserve"> на договора.</w:t>
      </w:r>
    </w:p>
    <w:p w:rsidR="00134105" w:rsidRPr="00F3783C" w:rsidRDefault="00134105" w:rsidP="00F3783C">
      <w:pPr>
        <w:pStyle w:val="aa"/>
        <w:tabs>
          <w:tab w:val="left" w:pos="851"/>
        </w:tabs>
        <w:ind w:left="0" w:firstLine="567"/>
        <w:jc w:val="both"/>
        <w:rPr>
          <w:u w:val="single"/>
          <w:lang w:val="en-US"/>
        </w:rPr>
      </w:pPr>
      <w:r w:rsidRPr="00F3783C">
        <w:rPr>
          <w:lang w:eastAsia="en-GB"/>
        </w:rPr>
        <w:t>С подаването на заявлението участникът се съгласява с </w:t>
      </w:r>
      <w:r w:rsidRPr="00F3783C">
        <w:t>условията </w:t>
      </w:r>
      <w:r w:rsidRPr="00F3783C">
        <w:rPr>
          <w:lang w:eastAsia="en-GB"/>
        </w:rPr>
        <w:t>за провеждане на конкурса</w:t>
      </w:r>
      <w:r w:rsidRPr="00F3783C">
        <w:rPr>
          <w:lang w:val="en-US" w:eastAsia="en-GB"/>
        </w:rPr>
        <w:t>.</w:t>
      </w:r>
    </w:p>
    <w:p w:rsidR="00134105" w:rsidRPr="00F3783C" w:rsidRDefault="00134105" w:rsidP="00870505">
      <w:pPr>
        <w:pStyle w:val="aa"/>
        <w:numPr>
          <w:ilvl w:val="1"/>
          <w:numId w:val="14"/>
        </w:numPr>
        <w:tabs>
          <w:tab w:val="left" w:pos="851"/>
        </w:tabs>
        <w:ind w:left="0" w:firstLine="540"/>
        <w:jc w:val="both"/>
        <w:rPr>
          <w:u w:val="single"/>
        </w:rPr>
      </w:pPr>
      <w:r w:rsidRPr="00F3783C">
        <w:t>Административни сведения за участника по образец - Приложение № 2.</w:t>
      </w:r>
    </w:p>
    <w:p w:rsidR="00134105" w:rsidRPr="00F3783C" w:rsidRDefault="00134105" w:rsidP="00F3783C">
      <w:pPr>
        <w:pStyle w:val="aa"/>
        <w:tabs>
          <w:tab w:val="left" w:pos="851"/>
        </w:tabs>
        <w:ind w:left="0" w:firstLine="567"/>
        <w:jc w:val="both"/>
      </w:pPr>
      <w:r w:rsidRPr="00F3783C">
        <w:t xml:space="preserve">Декларация за отсъствие на обстоятелства по чл. 18, ал. 1, т. 3, от НУРВИДГТ по образец - Приложение № 3.                                                                                           </w:t>
      </w:r>
    </w:p>
    <w:p w:rsidR="00134105" w:rsidRPr="00F3783C" w:rsidRDefault="00134105" w:rsidP="00F3783C">
      <w:pPr>
        <w:pStyle w:val="aa"/>
        <w:tabs>
          <w:tab w:val="left" w:pos="851"/>
        </w:tabs>
        <w:ind w:left="0" w:firstLine="567"/>
        <w:jc w:val="both"/>
        <w:rPr>
          <w:u w:val="single"/>
        </w:rPr>
      </w:pPr>
      <w:r w:rsidRPr="00F3783C">
        <w:rPr>
          <w:b/>
        </w:rPr>
        <w:lastRenderedPageBreak/>
        <w:t>Декларацията</w:t>
      </w:r>
      <w:r w:rsidRPr="00F3783C">
        <w:t xml:space="preserve"> </w:t>
      </w:r>
      <w:proofErr w:type="spellStart"/>
      <w:r w:rsidRPr="00F3783C">
        <w:rPr>
          <w:b/>
          <w:lang w:val="en-US" w:eastAsia="pl-PL"/>
        </w:rPr>
        <w:t>се</w:t>
      </w:r>
      <w:proofErr w:type="spellEnd"/>
      <w:r w:rsidRPr="00F3783C">
        <w:rPr>
          <w:b/>
          <w:lang w:val="en-US" w:eastAsia="pl-PL"/>
        </w:rPr>
        <w:t xml:space="preserve"> </w:t>
      </w:r>
      <w:proofErr w:type="spellStart"/>
      <w:r w:rsidRPr="00F3783C">
        <w:rPr>
          <w:b/>
          <w:lang w:val="en-US" w:eastAsia="pl-PL"/>
        </w:rPr>
        <w:t>подписва</w:t>
      </w:r>
      <w:proofErr w:type="spellEnd"/>
      <w:r w:rsidRPr="00F3783C">
        <w:rPr>
          <w:b/>
          <w:lang w:val="en-US" w:eastAsia="pl-PL"/>
        </w:rPr>
        <w:t xml:space="preserve"> </w:t>
      </w:r>
      <w:proofErr w:type="spellStart"/>
      <w:r w:rsidRPr="00F3783C">
        <w:rPr>
          <w:b/>
          <w:lang w:val="en-US" w:eastAsia="pl-PL"/>
        </w:rPr>
        <w:t>от</w:t>
      </w:r>
      <w:proofErr w:type="spellEnd"/>
      <w:r w:rsidRPr="00F3783C">
        <w:rPr>
          <w:b/>
          <w:lang w:val="en-US" w:eastAsia="pl-PL"/>
        </w:rPr>
        <w:t xml:space="preserve"> </w:t>
      </w:r>
      <w:r w:rsidRPr="00F3783C">
        <w:rPr>
          <w:b/>
          <w:lang w:eastAsia="pl-PL"/>
        </w:rPr>
        <w:t xml:space="preserve">всички </w:t>
      </w:r>
      <w:proofErr w:type="spellStart"/>
      <w:r w:rsidRPr="00F3783C">
        <w:rPr>
          <w:b/>
          <w:lang w:val="en-US" w:eastAsia="pl-PL"/>
        </w:rPr>
        <w:t>управители</w:t>
      </w:r>
      <w:proofErr w:type="spellEnd"/>
      <w:r w:rsidRPr="00F3783C">
        <w:rPr>
          <w:b/>
          <w:lang w:val="en-US" w:eastAsia="pl-PL"/>
        </w:rPr>
        <w:t xml:space="preserve"> </w:t>
      </w:r>
      <w:proofErr w:type="spellStart"/>
      <w:r w:rsidRPr="00F3783C">
        <w:rPr>
          <w:b/>
          <w:lang w:val="en-US" w:eastAsia="pl-PL"/>
        </w:rPr>
        <w:t>или</w:t>
      </w:r>
      <w:proofErr w:type="spellEnd"/>
      <w:r w:rsidRPr="00F3783C">
        <w:rPr>
          <w:b/>
          <w:lang w:val="en-US" w:eastAsia="pl-PL"/>
        </w:rPr>
        <w:t xml:space="preserve"> </w:t>
      </w:r>
      <w:r w:rsidRPr="00F3783C">
        <w:rPr>
          <w:b/>
          <w:lang w:eastAsia="pl-PL"/>
        </w:rPr>
        <w:t xml:space="preserve">всички </w:t>
      </w:r>
      <w:proofErr w:type="spellStart"/>
      <w:r w:rsidRPr="00F3783C">
        <w:rPr>
          <w:b/>
          <w:lang w:val="en-US" w:eastAsia="pl-PL"/>
        </w:rPr>
        <w:t>лица</w:t>
      </w:r>
      <w:proofErr w:type="spellEnd"/>
      <w:r w:rsidRPr="00F3783C">
        <w:rPr>
          <w:b/>
          <w:lang w:val="en-US" w:eastAsia="pl-PL"/>
        </w:rPr>
        <w:t xml:space="preserve">, </w:t>
      </w:r>
      <w:proofErr w:type="spellStart"/>
      <w:r w:rsidRPr="00F3783C">
        <w:rPr>
          <w:b/>
          <w:lang w:val="en-US" w:eastAsia="pl-PL"/>
        </w:rPr>
        <w:t>които</w:t>
      </w:r>
      <w:proofErr w:type="spellEnd"/>
      <w:r w:rsidRPr="00F3783C">
        <w:rPr>
          <w:b/>
          <w:lang w:val="en-US" w:eastAsia="pl-PL"/>
        </w:rPr>
        <w:t xml:space="preserve"> </w:t>
      </w:r>
      <w:proofErr w:type="spellStart"/>
      <w:r w:rsidRPr="00F3783C">
        <w:rPr>
          <w:b/>
          <w:lang w:val="en-US" w:eastAsia="pl-PL"/>
        </w:rPr>
        <w:t>представляват</w:t>
      </w:r>
      <w:proofErr w:type="spellEnd"/>
      <w:r w:rsidRPr="00F3783C">
        <w:rPr>
          <w:b/>
          <w:lang w:val="en-US" w:eastAsia="pl-PL"/>
        </w:rPr>
        <w:t xml:space="preserve"> </w:t>
      </w:r>
      <w:proofErr w:type="spellStart"/>
      <w:r w:rsidRPr="00F3783C">
        <w:rPr>
          <w:b/>
          <w:lang w:val="en-US" w:eastAsia="pl-PL"/>
        </w:rPr>
        <w:t>участника</w:t>
      </w:r>
      <w:proofErr w:type="spellEnd"/>
      <w:r w:rsidRPr="00F3783C">
        <w:rPr>
          <w:b/>
        </w:rPr>
        <w:t xml:space="preserve"> и подизпълнителите му, ако се предвиждат такива,</w:t>
      </w:r>
      <w:r w:rsidRPr="00F3783C">
        <w:rPr>
          <w:b/>
          <w:lang w:val="en-US" w:eastAsia="pl-PL"/>
        </w:rPr>
        <w:t xml:space="preserve"> </w:t>
      </w:r>
      <w:proofErr w:type="spellStart"/>
      <w:r w:rsidRPr="00F3783C">
        <w:rPr>
          <w:b/>
          <w:lang w:val="en-US" w:eastAsia="pl-PL"/>
        </w:rPr>
        <w:t>съгласно</w:t>
      </w:r>
      <w:proofErr w:type="spellEnd"/>
      <w:r w:rsidRPr="00F3783C">
        <w:rPr>
          <w:b/>
          <w:lang w:val="en-US" w:eastAsia="pl-PL"/>
        </w:rPr>
        <w:t xml:space="preserve"> </w:t>
      </w:r>
      <w:proofErr w:type="spellStart"/>
      <w:r w:rsidRPr="00F3783C">
        <w:rPr>
          <w:b/>
          <w:lang w:val="en-US" w:eastAsia="pl-PL"/>
        </w:rPr>
        <w:t>Търговския</w:t>
      </w:r>
      <w:proofErr w:type="spellEnd"/>
      <w:r w:rsidRPr="00F3783C">
        <w:rPr>
          <w:b/>
          <w:lang w:val="en-US" w:eastAsia="pl-PL"/>
        </w:rPr>
        <w:t xml:space="preserve"> </w:t>
      </w:r>
      <w:proofErr w:type="spellStart"/>
      <w:r w:rsidRPr="00F3783C">
        <w:rPr>
          <w:b/>
          <w:lang w:val="en-US" w:eastAsia="pl-PL"/>
        </w:rPr>
        <w:t>закон</w:t>
      </w:r>
      <w:proofErr w:type="spellEnd"/>
      <w:r w:rsidRPr="00F3783C">
        <w:rPr>
          <w:b/>
          <w:lang w:val="en-US" w:eastAsia="pl-PL"/>
        </w:rPr>
        <w:t xml:space="preserve"> </w:t>
      </w:r>
      <w:proofErr w:type="spellStart"/>
      <w:r w:rsidRPr="00F3783C">
        <w:rPr>
          <w:b/>
          <w:lang w:val="en-US" w:eastAsia="pl-PL"/>
        </w:rPr>
        <w:t>или</w:t>
      </w:r>
      <w:proofErr w:type="spellEnd"/>
      <w:r w:rsidRPr="00F3783C">
        <w:rPr>
          <w:b/>
          <w:lang w:val="en-US" w:eastAsia="pl-PL"/>
        </w:rPr>
        <w:t xml:space="preserve"> </w:t>
      </w:r>
      <w:proofErr w:type="spellStart"/>
      <w:r w:rsidRPr="00F3783C">
        <w:rPr>
          <w:b/>
          <w:lang w:val="en-US" w:eastAsia="pl-PL"/>
        </w:rPr>
        <w:t>законодателството</w:t>
      </w:r>
      <w:proofErr w:type="spellEnd"/>
      <w:r w:rsidRPr="00F3783C">
        <w:rPr>
          <w:b/>
          <w:lang w:val="en-US" w:eastAsia="pl-PL"/>
        </w:rPr>
        <w:t xml:space="preserve"> </w:t>
      </w:r>
      <w:proofErr w:type="spellStart"/>
      <w:r w:rsidRPr="00F3783C">
        <w:rPr>
          <w:b/>
          <w:lang w:val="en-US" w:eastAsia="pl-PL"/>
        </w:rPr>
        <w:t>на</w:t>
      </w:r>
      <w:proofErr w:type="spellEnd"/>
      <w:r w:rsidRPr="00F3783C">
        <w:rPr>
          <w:b/>
          <w:lang w:val="en-US" w:eastAsia="pl-PL"/>
        </w:rPr>
        <w:t xml:space="preserve"> </w:t>
      </w:r>
      <w:proofErr w:type="spellStart"/>
      <w:r w:rsidRPr="00F3783C">
        <w:rPr>
          <w:b/>
          <w:lang w:val="en-US" w:eastAsia="pl-PL"/>
        </w:rPr>
        <w:t>държава</w:t>
      </w:r>
      <w:proofErr w:type="spellEnd"/>
      <w:r w:rsidRPr="00F3783C">
        <w:rPr>
          <w:b/>
          <w:lang w:val="en-US" w:eastAsia="pl-PL"/>
        </w:rPr>
        <w:t xml:space="preserve"> - </w:t>
      </w:r>
      <w:proofErr w:type="spellStart"/>
      <w:r w:rsidRPr="00F3783C">
        <w:rPr>
          <w:b/>
          <w:lang w:val="en-US" w:eastAsia="pl-PL"/>
        </w:rPr>
        <w:t>членка</w:t>
      </w:r>
      <w:proofErr w:type="spellEnd"/>
      <w:r w:rsidRPr="00F3783C">
        <w:rPr>
          <w:b/>
          <w:lang w:val="en-US" w:eastAsia="pl-PL"/>
        </w:rPr>
        <w:t xml:space="preserve"> </w:t>
      </w:r>
      <w:proofErr w:type="spellStart"/>
      <w:r w:rsidRPr="00F3783C">
        <w:rPr>
          <w:b/>
          <w:lang w:val="en-US" w:eastAsia="pl-PL"/>
        </w:rPr>
        <w:t>на</w:t>
      </w:r>
      <w:proofErr w:type="spellEnd"/>
      <w:r w:rsidRPr="00F3783C">
        <w:rPr>
          <w:b/>
          <w:lang w:val="en-US" w:eastAsia="pl-PL"/>
        </w:rPr>
        <w:t xml:space="preserve"> </w:t>
      </w:r>
      <w:proofErr w:type="spellStart"/>
      <w:r w:rsidRPr="00F3783C">
        <w:rPr>
          <w:b/>
          <w:lang w:val="en-US" w:eastAsia="pl-PL"/>
        </w:rPr>
        <w:t>Европейския</w:t>
      </w:r>
      <w:proofErr w:type="spellEnd"/>
      <w:r w:rsidRPr="00F3783C">
        <w:rPr>
          <w:b/>
          <w:lang w:val="en-US" w:eastAsia="pl-PL"/>
        </w:rPr>
        <w:t xml:space="preserve"> </w:t>
      </w:r>
      <w:proofErr w:type="spellStart"/>
      <w:r w:rsidRPr="00F3783C">
        <w:rPr>
          <w:b/>
          <w:lang w:val="en-US" w:eastAsia="pl-PL"/>
        </w:rPr>
        <w:t>съюз</w:t>
      </w:r>
      <w:proofErr w:type="spellEnd"/>
      <w:r w:rsidRPr="00F3783C">
        <w:rPr>
          <w:b/>
          <w:lang w:val="en-US" w:eastAsia="pl-PL"/>
        </w:rPr>
        <w:t xml:space="preserve">, </w:t>
      </w:r>
      <w:proofErr w:type="spellStart"/>
      <w:r w:rsidRPr="00F3783C">
        <w:rPr>
          <w:b/>
          <w:lang w:val="en-US" w:eastAsia="pl-PL"/>
        </w:rPr>
        <w:t>или</w:t>
      </w:r>
      <w:proofErr w:type="spellEnd"/>
      <w:r w:rsidRPr="00F3783C">
        <w:rPr>
          <w:b/>
          <w:lang w:val="en-US" w:eastAsia="pl-PL"/>
        </w:rPr>
        <w:t xml:space="preserve"> </w:t>
      </w:r>
      <w:proofErr w:type="spellStart"/>
      <w:r w:rsidRPr="00F3783C">
        <w:rPr>
          <w:b/>
          <w:lang w:val="en-US" w:eastAsia="pl-PL"/>
        </w:rPr>
        <w:t>на</w:t>
      </w:r>
      <w:proofErr w:type="spellEnd"/>
      <w:r w:rsidRPr="00F3783C">
        <w:rPr>
          <w:b/>
          <w:lang w:val="en-US" w:eastAsia="pl-PL"/>
        </w:rPr>
        <w:t xml:space="preserve"> </w:t>
      </w:r>
      <w:proofErr w:type="spellStart"/>
      <w:r w:rsidRPr="00F3783C">
        <w:rPr>
          <w:b/>
          <w:lang w:val="en-US" w:eastAsia="pl-PL"/>
        </w:rPr>
        <w:t>друга</w:t>
      </w:r>
      <w:proofErr w:type="spellEnd"/>
      <w:r w:rsidRPr="00F3783C">
        <w:rPr>
          <w:b/>
          <w:lang w:val="en-US" w:eastAsia="pl-PL"/>
        </w:rPr>
        <w:t xml:space="preserve"> </w:t>
      </w:r>
      <w:proofErr w:type="spellStart"/>
      <w:r w:rsidRPr="00F3783C">
        <w:rPr>
          <w:b/>
          <w:lang w:val="en-US" w:eastAsia="pl-PL"/>
        </w:rPr>
        <w:t>държава</w:t>
      </w:r>
      <w:proofErr w:type="spellEnd"/>
      <w:r w:rsidRPr="00F3783C">
        <w:rPr>
          <w:b/>
          <w:lang w:val="en-US" w:eastAsia="pl-PL"/>
        </w:rPr>
        <w:t xml:space="preserve"> - </w:t>
      </w:r>
      <w:proofErr w:type="spellStart"/>
      <w:r w:rsidRPr="00F3783C">
        <w:rPr>
          <w:b/>
          <w:lang w:val="en-US" w:eastAsia="pl-PL"/>
        </w:rPr>
        <w:t>страна</w:t>
      </w:r>
      <w:proofErr w:type="spellEnd"/>
      <w:r w:rsidRPr="00F3783C">
        <w:rPr>
          <w:b/>
          <w:lang w:val="en-US" w:eastAsia="pl-PL"/>
        </w:rPr>
        <w:t xml:space="preserve"> </w:t>
      </w:r>
      <w:proofErr w:type="spellStart"/>
      <w:r w:rsidRPr="00F3783C">
        <w:rPr>
          <w:b/>
          <w:lang w:val="en-US" w:eastAsia="pl-PL"/>
        </w:rPr>
        <w:t>по</w:t>
      </w:r>
      <w:proofErr w:type="spellEnd"/>
      <w:r w:rsidRPr="00F3783C">
        <w:rPr>
          <w:b/>
          <w:lang w:val="en-US" w:eastAsia="pl-PL"/>
        </w:rPr>
        <w:t xml:space="preserve"> </w:t>
      </w:r>
      <w:proofErr w:type="spellStart"/>
      <w:r w:rsidRPr="00F3783C">
        <w:rPr>
          <w:b/>
          <w:lang w:val="en-US" w:eastAsia="pl-PL"/>
        </w:rPr>
        <w:t>Споразумението</w:t>
      </w:r>
      <w:proofErr w:type="spellEnd"/>
      <w:r w:rsidRPr="00F3783C">
        <w:rPr>
          <w:b/>
          <w:lang w:val="en-US" w:eastAsia="pl-PL"/>
        </w:rPr>
        <w:t xml:space="preserve"> </w:t>
      </w:r>
      <w:proofErr w:type="spellStart"/>
      <w:r w:rsidRPr="00F3783C">
        <w:rPr>
          <w:b/>
          <w:lang w:val="en-US" w:eastAsia="pl-PL"/>
        </w:rPr>
        <w:t>за</w:t>
      </w:r>
      <w:proofErr w:type="spellEnd"/>
      <w:r w:rsidRPr="00F3783C">
        <w:rPr>
          <w:b/>
          <w:lang w:val="en-US" w:eastAsia="pl-PL"/>
        </w:rPr>
        <w:t xml:space="preserve"> </w:t>
      </w:r>
      <w:proofErr w:type="spellStart"/>
      <w:r w:rsidRPr="00F3783C">
        <w:rPr>
          <w:b/>
          <w:lang w:val="en-US" w:eastAsia="pl-PL"/>
        </w:rPr>
        <w:t>Европейското</w:t>
      </w:r>
      <w:proofErr w:type="spellEnd"/>
      <w:r w:rsidRPr="00F3783C">
        <w:rPr>
          <w:b/>
          <w:lang w:val="en-US" w:eastAsia="pl-PL"/>
        </w:rPr>
        <w:t xml:space="preserve"> </w:t>
      </w:r>
      <w:proofErr w:type="spellStart"/>
      <w:r w:rsidRPr="00F3783C">
        <w:rPr>
          <w:b/>
          <w:lang w:val="en-US" w:eastAsia="pl-PL"/>
        </w:rPr>
        <w:t>икономическо</w:t>
      </w:r>
      <w:proofErr w:type="spellEnd"/>
      <w:r w:rsidRPr="00F3783C">
        <w:rPr>
          <w:b/>
          <w:lang w:val="en-US" w:eastAsia="pl-PL"/>
        </w:rPr>
        <w:t xml:space="preserve"> </w:t>
      </w:r>
      <w:proofErr w:type="spellStart"/>
      <w:r w:rsidRPr="00F3783C">
        <w:rPr>
          <w:b/>
          <w:lang w:val="en-US" w:eastAsia="pl-PL"/>
        </w:rPr>
        <w:t>пространство</w:t>
      </w:r>
      <w:proofErr w:type="spellEnd"/>
      <w:r w:rsidRPr="00F3783C">
        <w:rPr>
          <w:b/>
          <w:lang w:val="en-US" w:eastAsia="pl-PL"/>
        </w:rPr>
        <w:t xml:space="preserve">, </w:t>
      </w:r>
      <w:proofErr w:type="spellStart"/>
      <w:r w:rsidRPr="00F3783C">
        <w:rPr>
          <w:b/>
          <w:lang w:val="en-US" w:eastAsia="pl-PL"/>
        </w:rPr>
        <w:t>където</w:t>
      </w:r>
      <w:proofErr w:type="spellEnd"/>
      <w:r w:rsidRPr="00F3783C">
        <w:rPr>
          <w:b/>
          <w:lang w:val="en-US" w:eastAsia="pl-PL"/>
        </w:rPr>
        <w:t xml:space="preserve"> </w:t>
      </w:r>
      <w:proofErr w:type="spellStart"/>
      <w:r w:rsidRPr="00F3783C">
        <w:rPr>
          <w:b/>
          <w:lang w:val="en-US" w:eastAsia="pl-PL"/>
        </w:rPr>
        <w:t>участникът</w:t>
      </w:r>
      <w:proofErr w:type="spellEnd"/>
      <w:r w:rsidRPr="00F3783C">
        <w:rPr>
          <w:b/>
          <w:lang w:val="en-US" w:eastAsia="pl-PL"/>
        </w:rPr>
        <w:t xml:space="preserve"> е </w:t>
      </w:r>
      <w:proofErr w:type="spellStart"/>
      <w:r w:rsidRPr="00F3783C">
        <w:rPr>
          <w:b/>
          <w:lang w:val="en-US" w:eastAsia="pl-PL"/>
        </w:rPr>
        <w:t>регистриран</w:t>
      </w:r>
      <w:proofErr w:type="spellEnd"/>
      <w:r w:rsidRPr="00F3783C">
        <w:rPr>
          <w:b/>
          <w:lang w:val="en-US" w:eastAsia="pl-PL"/>
        </w:rPr>
        <w:t xml:space="preserve"> и </w:t>
      </w:r>
      <w:proofErr w:type="spellStart"/>
      <w:r w:rsidRPr="00F3783C">
        <w:rPr>
          <w:b/>
          <w:lang w:val="en-US" w:eastAsia="pl-PL"/>
        </w:rPr>
        <w:t>се</w:t>
      </w:r>
      <w:proofErr w:type="spellEnd"/>
      <w:r w:rsidRPr="00F3783C">
        <w:rPr>
          <w:b/>
          <w:lang w:val="en-US" w:eastAsia="pl-PL"/>
        </w:rPr>
        <w:t xml:space="preserve"> </w:t>
      </w:r>
      <w:proofErr w:type="spellStart"/>
      <w:r w:rsidRPr="00F3783C">
        <w:rPr>
          <w:b/>
          <w:lang w:val="en-US" w:eastAsia="pl-PL"/>
        </w:rPr>
        <w:t>представя</w:t>
      </w:r>
      <w:proofErr w:type="spellEnd"/>
      <w:r w:rsidRPr="00F3783C">
        <w:rPr>
          <w:b/>
          <w:lang w:val="en-US" w:eastAsia="pl-PL"/>
        </w:rPr>
        <w:t xml:space="preserve"> в </w:t>
      </w:r>
      <w:proofErr w:type="spellStart"/>
      <w:r w:rsidRPr="00F3783C">
        <w:rPr>
          <w:b/>
          <w:lang w:val="en-US" w:eastAsia="pl-PL"/>
        </w:rPr>
        <w:t>оригинал</w:t>
      </w:r>
      <w:proofErr w:type="spellEnd"/>
      <w:r w:rsidRPr="00F3783C">
        <w:rPr>
          <w:b/>
          <w:lang w:val="en-US" w:eastAsia="pl-PL"/>
        </w:rPr>
        <w:t>.</w:t>
      </w:r>
    </w:p>
    <w:p w:rsidR="00134105" w:rsidRPr="00F3783C" w:rsidRDefault="00134105" w:rsidP="00870505">
      <w:pPr>
        <w:pStyle w:val="aa"/>
        <w:numPr>
          <w:ilvl w:val="1"/>
          <w:numId w:val="14"/>
        </w:numPr>
        <w:tabs>
          <w:tab w:val="left" w:pos="851"/>
        </w:tabs>
        <w:ind w:left="0" w:firstLine="567"/>
        <w:jc w:val="both"/>
        <w:rPr>
          <w:u w:val="single"/>
        </w:rPr>
      </w:pPr>
      <w:r w:rsidRPr="00F3783C">
        <w:t>Декларация образец - Приложение № 4.</w:t>
      </w:r>
    </w:p>
    <w:p w:rsidR="00134105" w:rsidRPr="00F3783C" w:rsidRDefault="00134105" w:rsidP="00870505">
      <w:pPr>
        <w:pStyle w:val="aa"/>
        <w:numPr>
          <w:ilvl w:val="1"/>
          <w:numId w:val="14"/>
        </w:numPr>
        <w:tabs>
          <w:tab w:val="left" w:pos="851"/>
        </w:tabs>
        <w:ind w:left="0" w:firstLine="567"/>
        <w:jc w:val="both"/>
      </w:pPr>
      <w:r w:rsidRPr="00F3783C">
        <w:t>Декларация по образец – приложение № 5.</w:t>
      </w:r>
    </w:p>
    <w:p w:rsidR="00134105" w:rsidRPr="00F3783C" w:rsidRDefault="00134105" w:rsidP="00870505">
      <w:pPr>
        <w:pStyle w:val="aa"/>
        <w:numPr>
          <w:ilvl w:val="1"/>
          <w:numId w:val="14"/>
        </w:numPr>
        <w:tabs>
          <w:tab w:val="left" w:pos="851"/>
        </w:tabs>
        <w:ind w:left="0" w:firstLine="567"/>
        <w:jc w:val="both"/>
      </w:pPr>
      <w:r w:rsidRPr="00F3783C">
        <w:t>Декларация – Приложение № 6.</w:t>
      </w:r>
    </w:p>
    <w:p w:rsidR="00134105" w:rsidRPr="00F3783C" w:rsidRDefault="00134105" w:rsidP="00870505">
      <w:pPr>
        <w:pStyle w:val="aa"/>
        <w:numPr>
          <w:ilvl w:val="1"/>
          <w:numId w:val="14"/>
        </w:numPr>
        <w:tabs>
          <w:tab w:val="left" w:pos="851"/>
        </w:tabs>
        <w:ind w:left="0" w:firstLine="567"/>
        <w:jc w:val="both"/>
      </w:pPr>
      <w:r w:rsidRPr="00F3783C">
        <w:t>Проект на договор - Приложение № 7.</w:t>
      </w:r>
    </w:p>
    <w:p w:rsidR="00134105" w:rsidRPr="00F3783C" w:rsidRDefault="00134105" w:rsidP="00870505">
      <w:pPr>
        <w:pStyle w:val="aa"/>
        <w:numPr>
          <w:ilvl w:val="1"/>
          <w:numId w:val="14"/>
        </w:numPr>
        <w:tabs>
          <w:tab w:val="left" w:pos="851"/>
        </w:tabs>
        <w:ind w:left="0" w:firstLine="567"/>
        <w:jc w:val="both"/>
        <w:rPr>
          <w:u w:val="single"/>
        </w:rPr>
      </w:pPr>
      <w:proofErr w:type="spellStart"/>
      <w:r w:rsidRPr="00F3783C">
        <w:rPr>
          <w:lang w:val="ru-RU"/>
        </w:rPr>
        <w:t>Плик</w:t>
      </w:r>
      <w:proofErr w:type="spellEnd"/>
      <w:r w:rsidRPr="00F3783C">
        <w:rPr>
          <w:lang w:val="ru-RU"/>
        </w:rPr>
        <w:t xml:space="preserve"> „</w:t>
      </w:r>
      <w:proofErr w:type="spellStart"/>
      <w:r w:rsidRPr="00F3783C">
        <w:rPr>
          <w:lang w:val="ru-RU"/>
        </w:rPr>
        <w:t>Ценово</w:t>
      </w:r>
      <w:proofErr w:type="spellEnd"/>
      <w:r w:rsidRPr="00F3783C">
        <w:rPr>
          <w:lang w:val="ru-RU"/>
        </w:rPr>
        <w:t xml:space="preserve"> предложение”, </w:t>
      </w:r>
      <w:proofErr w:type="gramStart"/>
      <w:r w:rsidRPr="00F3783C">
        <w:rPr>
          <w:lang w:val="ru-RU"/>
        </w:rPr>
        <w:t>непрозрачен</w:t>
      </w:r>
      <w:proofErr w:type="gramEnd"/>
      <w:r w:rsidRPr="00F3783C">
        <w:rPr>
          <w:lang w:val="ru-RU"/>
        </w:rPr>
        <w:t xml:space="preserve"> и запечатан, с </w:t>
      </w:r>
      <w:proofErr w:type="spellStart"/>
      <w:r w:rsidRPr="00F3783C">
        <w:rPr>
          <w:lang w:val="ru-RU"/>
        </w:rPr>
        <w:t>написани</w:t>
      </w:r>
      <w:proofErr w:type="spellEnd"/>
      <w:r w:rsidRPr="00F3783C">
        <w:rPr>
          <w:lang w:val="ru-RU"/>
        </w:rPr>
        <w:t xml:space="preserve"> наименование на участника и </w:t>
      </w:r>
      <w:proofErr w:type="spellStart"/>
      <w:r w:rsidRPr="00F3783C">
        <w:rPr>
          <w:lang w:val="ru-RU"/>
        </w:rPr>
        <w:t>обекта</w:t>
      </w:r>
      <w:proofErr w:type="spellEnd"/>
      <w:r w:rsidRPr="00F3783C">
        <w:rPr>
          <w:lang w:val="ru-RU"/>
        </w:rPr>
        <w:t xml:space="preserve">, за </w:t>
      </w:r>
      <w:proofErr w:type="spellStart"/>
      <w:r w:rsidRPr="00F3783C">
        <w:rPr>
          <w:lang w:val="ru-RU"/>
        </w:rPr>
        <w:t>който</w:t>
      </w:r>
      <w:proofErr w:type="spellEnd"/>
      <w:r w:rsidRPr="00F3783C">
        <w:rPr>
          <w:lang w:val="ru-RU"/>
        </w:rPr>
        <w:t xml:space="preserve"> се </w:t>
      </w:r>
      <w:proofErr w:type="spellStart"/>
      <w:r w:rsidRPr="00F3783C">
        <w:rPr>
          <w:lang w:val="ru-RU"/>
        </w:rPr>
        <w:t>подава</w:t>
      </w:r>
      <w:proofErr w:type="spellEnd"/>
      <w:r w:rsidRPr="00F3783C">
        <w:rPr>
          <w:lang w:val="ru-RU"/>
        </w:rPr>
        <w:t xml:space="preserve"> оферта. В </w:t>
      </w:r>
      <w:proofErr w:type="spellStart"/>
      <w:r w:rsidRPr="00F3783C">
        <w:rPr>
          <w:lang w:val="ru-RU"/>
        </w:rPr>
        <w:t>плика</w:t>
      </w:r>
      <w:proofErr w:type="spellEnd"/>
      <w:r w:rsidRPr="00F3783C">
        <w:rPr>
          <w:lang w:val="ru-RU"/>
        </w:rPr>
        <w:t xml:space="preserve"> </w:t>
      </w:r>
      <w:proofErr w:type="spellStart"/>
      <w:r w:rsidRPr="00F3783C">
        <w:rPr>
          <w:lang w:val="ru-RU"/>
        </w:rPr>
        <w:t>участникът</w:t>
      </w:r>
      <w:proofErr w:type="spellEnd"/>
      <w:r w:rsidRPr="00F3783C">
        <w:rPr>
          <w:lang w:val="ru-RU"/>
        </w:rPr>
        <w:t xml:space="preserve"> </w:t>
      </w:r>
      <w:proofErr w:type="spellStart"/>
      <w:r w:rsidRPr="00F3783C">
        <w:rPr>
          <w:lang w:val="ru-RU"/>
        </w:rPr>
        <w:t>трябва</w:t>
      </w:r>
      <w:proofErr w:type="spellEnd"/>
      <w:r w:rsidRPr="00F3783C">
        <w:rPr>
          <w:lang w:val="ru-RU"/>
        </w:rPr>
        <w:t xml:space="preserve"> да </w:t>
      </w:r>
      <w:proofErr w:type="spellStart"/>
      <w:r w:rsidRPr="00F3783C">
        <w:rPr>
          <w:lang w:val="ru-RU"/>
        </w:rPr>
        <w:t>постави</w:t>
      </w:r>
      <w:proofErr w:type="spellEnd"/>
      <w:r w:rsidRPr="00F3783C">
        <w:rPr>
          <w:lang w:val="ru-RU"/>
        </w:rPr>
        <w:t xml:space="preserve"> </w:t>
      </w:r>
      <w:r w:rsidRPr="00F3783C">
        <w:rPr>
          <w:lang w:eastAsia="en-GB"/>
        </w:rPr>
        <w:t>Ценово предложение</w:t>
      </w:r>
      <w:r w:rsidRPr="00F3783C">
        <w:rPr>
          <w:lang w:val="ru-RU"/>
        </w:rPr>
        <w:t xml:space="preserve"> – </w:t>
      </w:r>
      <w:proofErr w:type="spellStart"/>
      <w:r w:rsidRPr="00F3783C">
        <w:rPr>
          <w:lang w:val="ru-RU"/>
        </w:rPr>
        <w:t>попълнено</w:t>
      </w:r>
      <w:proofErr w:type="spellEnd"/>
      <w:r w:rsidRPr="00F3783C">
        <w:rPr>
          <w:lang w:val="ru-RU"/>
        </w:rPr>
        <w:t xml:space="preserve"> и подписано по образец</w:t>
      </w:r>
      <w:proofErr w:type="gramStart"/>
      <w:r w:rsidRPr="00F3783C">
        <w:rPr>
          <w:lang w:val="ru-RU"/>
        </w:rPr>
        <w:t xml:space="preserve"> .</w:t>
      </w:r>
      <w:proofErr w:type="gramEnd"/>
      <w:r w:rsidRPr="00F3783C">
        <w:rPr>
          <w:lang w:val="ru-RU"/>
        </w:rPr>
        <w:t xml:space="preserve"> </w:t>
      </w:r>
      <w:proofErr w:type="spellStart"/>
      <w:r w:rsidRPr="00F3783C">
        <w:rPr>
          <w:lang w:val="ru-RU"/>
        </w:rPr>
        <w:t>Цената</w:t>
      </w:r>
      <w:proofErr w:type="spellEnd"/>
      <w:r w:rsidRPr="00F3783C">
        <w:rPr>
          <w:lang w:val="ru-RU"/>
        </w:rPr>
        <w:t xml:space="preserve"> се </w:t>
      </w:r>
      <w:proofErr w:type="spellStart"/>
      <w:r w:rsidRPr="00F3783C">
        <w:rPr>
          <w:lang w:val="ru-RU"/>
        </w:rPr>
        <w:t>посочва</w:t>
      </w:r>
      <w:proofErr w:type="spellEnd"/>
      <w:r w:rsidRPr="00F3783C">
        <w:rPr>
          <w:lang w:val="ru-RU"/>
        </w:rPr>
        <w:t xml:space="preserve"> в </w:t>
      </w:r>
      <w:proofErr w:type="spellStart"/>
      <w:r w:rsidRPr="00F3783C">
        <w:rPr>
          <w:lang w:val="ru-RU"/>
        </w:rPr>
        <w:t>български</w:t>
      </w:r>
      <w:proofErr w:type="spellEnd"/>
      <w:r w:rsidRPr="00F3783C">
        <w:rPr>
          <w:lang w:val="ru-RU"/>
        </w:rPr>
        <w:t xml:space="preserve"> лева без ДДС. </w:t>
      </w:r>
    </w:p>
    <w:p w:rsidR="00134105" w:rsidRPr="00F3783C" w:rsidRDefault="00134105" w:rsidP="00F3783C">
      <w:pPr>
        <w:pStyle w:val="ab"/>
        <w:ind w:firstLine="567"/>
        <w:jc w:val="both"/>
        <w:rPr>
          <w:rFonts w:ascii="Times New Roman" w:hAnsi="Times New Roman"/>
          <w:b/>
          <w:sz w:val="24"/>
          <w:szCs w:val="24"/>
        </w:rPr>
      </w:pPr>
      <w:r w:rsidRPr="00F3783C">
        <w:rPr>
          <w:rFonts w:ascii="Times New Roman" w:hAnsi="Times New Roman"/>
          <w:sz w:val="24"/>
          <w:szCs w:val="24"/>
        </w:rPr>
        <w:t xml:space="preserve">Критерий за избор на изпълнител – </w:t>
      </w:r>
      <w:r w:rsidRPr="00F3783C">
        <w:rPr>
          <w:rFonts w:ascii="Times New Roman" w:hAnsi="Times New Roman"/>
          <w:b/>
          <w:sz w:val="24"/>
          <w:szCs w:val="24"/>
        </w:rPr>
        <w:t xml:space="preserve">„най-ниска предложена цена”. </w:t>
      </w:r>
    </w:p>
    <w:p w:rsidR="00134105" w:rsidRPr="00F3783C" w:rsidRDefault="00134105" w:rsidP="00F3783C">
      <w:pPr>
        <w:pStyle w:val="aa"/>
        <w:tabs>
          <w:tab w:val="left" w:pos="851"/>
        </w:tabs>
        <w:ind w:left="0" w:firstLine="567"/>
        <w:jc w:val="both"/>
      </w:pPr>
      <w:r w:rsidRPr="00F3783C">
        <w:rPr>
          <w:lang w:eastAsia="en-GB"/>
        </w:rPr>
        <w:t xml:space="preserve">Предложения, подадени в плик „Ценово предложение“, които надвишават предварително обявената от възложителя начална цена, не участват в класирането. </w:t>
      </w:r>
      <w:r w:rsidRPr="00F3783C">
        <w:t xml:space="preserve">Достигната обща цена се разпределя правопропорционално по </w:t>
      </w:r>
      <w:proofErr w:type="spellStart"/>
      <w:r w:rsidRPr="00F3783C">
        <w:t>сортименти</w:t>
      </w:r>
      <w:proofErr w:type="spellEnd"/>
      <w:r w:rsidRPr="00F3783C">
        <w:t>.</w:t>
      </w:r>
    </w:p>
    <w:p w:rsidR="00134105" w:rsidRPr="00F3783C" w:rsidRDefault="00134105" w:rsidP="00F3783C">
      <w:pPr>
        <w:spacing w:line="185" w:lineRule="atLeast"/>
        <w:ind w:firstLine="709"/>
        <w:jc w:val="both"/>
        <w:textAlignment w:val="center"/>
        <w:rPr>
          <w:lang w:val="en-GB" w:eastAsia="en-GB"/>
        </w:rPr>
      </w:pPr>
      <w:proofErr w:type="spellStart"/>
      <w:r w:rsidRPr="00F3783C">
        <w:rPr>
          <w:lang w:val="en-GB" w:eastAsia="en-GB"/>
        </w:rPr>
        <w:t>Участниците</w:t>
      </w:r>
      <w:proofErr w:type="spellEnd"/>
      <w:r w:rsidRPr="00F3783C">
        <w:rPr>
          <w:lang w:val="en-GB" w:eastAsia="en-GB"/>
        </w:rPr>
        <w:t xml:space="preserve">, </w:t>
      </w:r>
      <w:proofErr w:type="spellStart"/>
      <w:r w:rsidRPr="00F3783C">
        <w:rPr>
          <w:lang w:val="en-GB" w:eastAsia="en-GB"/>
        </w:rPr>
        <w:t>направили</w:t>
      </w:r>
      <w:proofErr w:type="spellEnd"/>
      <w:r w:rsidRPr="00F3783C">
        <w:rPr>
          <w:lang w:val="en-GB" w:eastAsia="en-GB"/>
        </w:rPr>
        <w:t xml:space="preserve"> </w:t>
      </w:r>
      <w:proofErr w:type="spellStart"/>
      <w:r w:rsidRPr="00F3783C">
        <w:rPr>
          <w:lang w:val="en-GB" w:eastAsia="en-GB"/>
        </w:rPr>
        <w:t>ценови</w:t>
      </w:r>
      <w:proofErr w:type="spellEnd"/>
      <w:r w:rsidRPr="00F3783C">
        <w:rPr>
          <w:lang w:val="en-GB" w:eastAsia="en-GB"/>
        </w:rPr>
        <w:t xml:space="preserve"> </w:t>
      </w:r>
      <w:proofErr w:type="spellStart"/>
      <w:r w:rsidRPr="00F3783C">
        <w:rPr>
          <w:lang w:val="en-GB" w:eastAsia="en-GB"/>
        </w:rPr>
        <w:t>предложения</w:t>
      </w:r>
      <w:proofErr w:type="spellEnd"/>
      <w:r w:rsidRPr="00F3783C">
        <w:rPr>
          <w:lang w:val="en-GB" w:eastAsia="en-GB"/>
        </w:rPr>
        <w:t xml:space="preserve"> с 20 </w:t>
      </w:r>
      <w:proofErr w:type="spellStart"/>
      <w:r w:rsidRPr="00F3783C">
        <w:rPr>
          <w:lang w:val="en-GB" w:eastAsia="en-GB"/>
        </w:rPr>
        <w:t>или</w:t>
      </w:r>
      <w:proofErr w:type="spellEnd"/>
      <w:r w:rsidRPr="00F3783C">
        <w:rPr>
          <w:lang w:val="en-GB" w:eastAsia="en-GB"/>
        </w:rPr>
        <w:t xml:space="preserve"> </w:t>
      </w:r>
      <w:proofErr w:type="spellStart"/>
      <w:r w:rsidRPr="00F3783C">
        <w:rPr>
          <w:lang w:val="en-GB" w:eastAsia="en-GB"/>
        </w:rPr>
        <w:t>повече</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сто</w:t>
      </w:r>
      <w:proofErr w:type="spellEnd"/>
      <w:r w:rsidRPr="00F3783C">
        <w:rPr>
          <w:lang w:val="en-GB" w:eastAsia="en-GB"/>
        </w:rPr>
        <w:t xml:space="preserve"> </w:t>
      </w:r>
      <w:proofErr w:type="spellStart"/>
      <w:r w:rsidRPr="00F3783C">
        <w:rPr>
          <w:lang w:val="en-GB" w:eastAsia="en-GB"/>
        </w:rPr>
        <w:t>по-благоприятни</w:t>
      </w:r>
      <w:proofErr w:type="spellEnd"/>
      <w:r w:rsidRPr="00F3783C">
        <w:rPr>
          <w:lang w:val="en-GB" w:eastAsia="en-GB"/>
        </w:rPr>
        <w:t xml:space="preserve"> </w:t>
      </w:r>
      <w:proofErr w:type="spellStart"/>
      <w:r w:rsidRPr="00F3783C">
        <w:rPr>
          <w:lang w:val="en-GB" w:eastAsia="en-GB"/>
        </w:rPr>
        <w:t>от</w:t>
      </w:r>
      <w:proofErr w:type="spellEnd"/>
      <w:r w:rsidRPr="00F3783C">
        <w:rPr>
          <w:lang w:val="en-GB" w:eastAsia="en-GB"/>
        </w:rPr>
        <w:t xml:space="preserve"> </w:t>
      </w:r>
      <w:proofErr w:type="spellStart"/>
      <w:r w:rsidRPr="00F3783C">
        <w:rPr>
          <w:lang w:val="en-GB" w:eastAsia="en-GB"/>
        </w:rPr>
        <w:t>средната</w:t>
      </w:r>
      <w:proofErr w:type="spellEnd"/>
      <w:r w:rsidRPr="00F3783C">
        <w:rPr>
          <w:lang w:val="en-GB" w:eastAsia="en-GB"/>
        </w:rPr>
        <w:t xml:space="preserve"> </w:t>
      </w:r>
      <w:proofErr w:type="spellStart"/>
      <w:r w:rsidRPr="00F3783C">
        <w:rPr>
          <w:lang w:val="en-GB" w:eastAsia="en-GB"/>
        </w:rPr>
        <w:t>стойност</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направените</w:t>
      </w:r>
      <w:proofErr w:type="spellEnd"/>
      <w:r w:rsidRPr="00F3783C">
        <w:rPr>
          <w:lang w:val="en-GB" w:eastAsia="en-GB"/>
        </w:rPr>
        <w:t xml:space="preserve"> </w:t>
      </w:r>
      <w:proofErr w:type="spellStart"/>
      <w:r w:rsidRPr="00F3783C">
        <w:rPr>
          <w:lang w:val="en-GB" w:eastAsia="en-GB"/>
        </w:rPr>
        <w:t>предложения</w:t>
      </w:r>
      <w:proofErr w:type="spellEnd"/>
      <w:r w:rsidRPr="00F3783C">
        <w:rPr>
          <w:lang w:val="en-GB" w:eastAsia="en-GB"/>
        </w:rPr>
        <w:t xml:space="preserve"> </w:t>
      </w:r>
      <w:proofErr w:type="spellStart"/>
      <w:r w:rsidRPr="00F3783C">
        <w:rPr>
          <w:lang w:val="en-GB" w:eastAsia="en-GB"/>
        </w:rPr>
        <w:t>от</w:t>
      </w:r>
      <w:proofErr w:type="spellEnd"/>
      <w:r w:rsidRPr="00F3783C">
        <w:rPr>
          <w:lang w:val="en-GB" w:eastAsia="en-GB"/>
        </w:rPr>
        <w:t xml:space="preserve"> </w:t>
      </w:r>
      <w:proofErr w:type="spellStart"/>
      <w:r w:rsidRPr="00F3783C">
        <w:rPr>
          <w:lang w:val="en-GB" w:eastAsia="en-GB"/>
        </w:rPr>
        <w:t>всички</w:t>
      </w:r>
      <w:proofErr w:type="spellEnd"/>
      <w:r w:rsidRPr="00F3783C">
        <w:rPr>
          <w:lang w:val="en-GB" w:eastAsia="en-GB"/>
        </w:rPr>
        <w:t xml:space="preserve"> </w:t>
      </w:r>
      <w:proofErr w:type="spellStart"/>
      <w:r w:rsidRPr="00F3783C">
        <w:rPr>
          <w:lang w:val="en-GB" w:eastAsia="en-GB"/>
        </w:rPr>
        <w:t>участници</w:t>
      </w:r>
      <w:proofErr w:type="spellEnd"/>
      <w:r w:rsidRPr="00F3783C">
        <w:rPr>
          <w:lang w:val="en-GB" w:eastAsia="en-GB"/>
        </w:rPr>
        <w:t xml:space="preserve">, </w:t>
      </w:r>
      <w:proofErr w:type="spellStart"/>
      <w:r w:rsidRPr="00F3783C">
        <w:rPr>
          <w:lang w:val="en-GB" w:eastAsia="en-GB"/>
        </w:rPr>
        <w:t>представят</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комисията</w:t>
      </w:r>
      <w:proofErr w:type="spellEnd"/>
      <w:r w:rsidRPr="00F3783C">
        <w:rPr>
          <w:lang w:val="en-GB" w:eastAsia="en-GB"/>
        </w:rPr>
        <w:t xml:space="preserve"> в </w:t>
      </w:r>
      <w:proofErr w:type="spellStart"/>
      <w:r w:rsidRPr="00F3783C">
        <w:rPr>
          <w:lang w:val="en-GB" w:eastAsia="en-GB"/>
        </w:rPr>
        <w:t>срок</w:t>
      </w:r>
      <w:proofErr w:type="spellEnd"/>
      <w:r w:rsidRPr="00F3783C">
        <w:rPr>
          <w:lang w:val="en-GB" w:eastAsia="en-GB"/>
        </w:rPr>
        <w:t xml:space="preserve"> </w:t>
      </w:r>
      <w:r w:rsidR="00870505">
        <w:rPr>
          <w:lang w:eastAsia="en-GB"/>
        </w:rPr>
        <w:t xml:space="preserve">от </w:t>
      </w:r>
      <w:proofErr w:type="spellStart"/>
      <w:r w:rsidRPr="00F3783C">
        <w:rPr>
          <w:lang w:val="en-GB" w:eastAsia="en-GB"/>
        </w:rPr>
        <w:t>два</w:t>
      </w:r>
      <w:proofErr w:type="spellEnd"/>
      <w:r w:rsidRPr="00F3783C">
        <w:rPr>
          <w:lang w:val="en-GB" w:eastAsia="en-GB"/>
        </w:rPr>
        <w:t xml:space="preserve"> </w:t>
      </w:r>
      <w:proofErr w:type="spellStart"/>
      <w:r w:rsidRPr="00F3783C">
        <w:rPr>
          <w:lang w:val="en-GB" w:eastAsia="en-GB"/>
        </w:rPr>
        <w:t>работни</w:t>
      </w:r>
      <w:proofErr w:type="spellEnd"/>
      <w:r w:rsidRPr="00F3783C">
        <w:rPr>
          <w:lang w:val="en-GB" w:eastAsia="en-GB"/>
        </w:rPr>
        <w:t xml:space="preserve"> </w:t>
      </w:r>
      <w:proofErr w:type="spellStart"/>
      <w:r w:rsidRPr="00F3783C">
        <w:rPr>
          <w:lang w:val="en-GB" w:eastAsia="en-GB"/>
        </w:rPr>
        <w:t>дни</w:t>
      </w:r>
      <w:proofErr w:type="spellEnd"/>
      <w:r w:rsidRPr="00F3783C">
        <w:rPr>
          <w:lang w:val="en-GB" w:eastAsia="en-GB"/>
        </w:rPr>
        <w:t xml:space="preserve"> </w:t>
      </w:r>
      <w:proofErr w:type="spellStart"/>
      <w:r w:rsidRPr="00F3783C">
        <w:rPr>
          <w:lang w:val="en-GB" w:eastAsia="en-GB"/>
        </w:rPr>
        <w:t>от</w:t>
      </w:r>
      <w:proofErr w:type="spellEnd"/>
      <w:r w:rsidRPr="00F3783C">
        <w:rPr>
          <w:lang w:val="en-GB" w:eastAsia="en-GB"/>
        </w:rPr>
        <w:t xml:space="preserve"> </w:t>
      </w:r>
      <w:proofErr w:type="spellStart"/>
      <w:r w:rsidRPr="00F3783C">
        <w:rPr>
          <w:lang w:val="en-GB" w:eastAsia="en-GB"/>
        </w:rPr>
        <w:t>получаването</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искането</w:t>
      </w:r>
      <w:proofErr w:type="spellEnd"/>
      <w:r w:rsidRPr="00F3783C">
        <w:rPr>
          <w:lang w:val="en-GB" w:eastAsia="en-GB"/>
        </w:rPr>
        <w:t xml:space="preserve"> </w:t>
      </w:r>
      <w:proofErr w:type="spellStart"/>
      <w:r w:rsidRPr="00F3783C">
        <w:rPr>
          <w:lang w:val="en-GB" w:eastAsia="en-GB"/>
        </w:rPr>
        <w:t>подробна</w:t>
      </w:r>
      <w:proofErr w:type="spellEnd"/>
      <w:r w:rsidRPr="00F3783C">
        <w:rPr>
          <w:lang w:val="en-GB" w:eastAsia="en-GB"/>
        </w:rPr>
        <w:t xml:space="preserve"> </w:t>
      </w:r>
      <w:proofErr w:type="spellStart"/>
      <w:r w:rsidRPr="00F3783C">
        <w:rPr>
          <w:lang w:val="en-GB" w:eastAsia="en-GB"/>
        </w:rPr>
        <w:t>писмена</w:t>
      </w:r>
      <w:proofErr w:type="spellEnd"/>
      <w:r w:rsidRPr="00F3783C">
        <w:rPr>
          <w:lang w:val="en-GB" w:eastAsia="en-GB"/>
        </w:rPr>
        <w:t xml:space="preserve"> </w:t>
      </w:r>
      <w:proofErr w:type="spellStart"/>
      <w:r w:rsidRPr="00F3783C">
        <w:rPr>
          <w:lang w:val="en-GB" w:eastAsia="en-GB"/>
        </w:rPr>
        <w:t>обосновка</w:t>
      </w:r>
      <w:proofErr w:type="spellEnd"/>
      <w:r w:rsidRPr="00F3783C">
        <w:rPr>
          <w:lang w:val="en-GB" w:eastAsia="en-GB"/>
        </w:rPr>
        <w:t xml:space="preserve"> </w:t>
      </w:r>
      <w:proofErr w:type="spellStart"/>
      <w:r w:rsidRPr="00F3783C">
        <w:rPr>
          <w:lang w:val="en-GB" w:eastAsia="en-GB"/>
        </w:rPr>
        <w:t>за</w:t>
      </w:r>
      <w:proofErr w:type="spellEnd"/>
      <w:r w:rsidRPr="00F3783C">
        <w:rPr>
          <w:lang w:val="en-GB" w:eastAsia="en-GB"/>
        </w:rPr>
        <w:t xml:space="preserve"> </w:t>
      </w:r>
      <w:proofErr w:type="spellStart"/>
      <w:r w:rsidRPr="00F3783C">
        <w:rPr>
          <w:lang w:val="en-GB" w:eastAsia="en-GB"/>
        </w:rPr>
        <w:t>образуването</w:t>
      </w:r>
      <w:proofErr w:type="spellEnd"/>
      <w:r w:rsidRPr="00F3783C">
        <w:rPr>
          <w:lang w:val="en-GB" w:eastAsia="en-GB"/>
        </w:rPr>
        <w:t xml:space="preserve"> й. </w:t>
      </w:r>
    </w:p>
    <w:p w:rsidR="00134105" w:rsidRPr="00F3783C" w:rsidRDefault="00134105" w:rsidP="00F3783C">
      <w:pPr>
        <w:spacing w:line="185" w:lineRule="atLeast"/>
        <w:ind w:firstLine="709"/>
        <w:jc w:val="both"/>
        <w:textAlignment w:val="center"/>
        <w:rPr>
          <w:lang w:val="en-GB" w:eastAsia="en-GB"/>
        </w:rPr>
      </w:pPr>
      <w:proofErr w:type="spellStart"/>
      <w:r w:rsidRPr="00F3783C">
        <w:rPr>
          <w:lang w:val="en-GB" w:eastAsia="en-GB"/>
        </w:rPr>
        <w:t>Комисията</w:t>
      </w:r>
      <w:proofErr w:type="spellEnd"/>
      <w:r w:rsidRPr="00F3783C">
        <w:rPr>
          <w:lang w:val="en-GB" w:eastAsia="en-GB"/>
        </w:rPr>
        <w:t xml:space="preserve"> </w:t>
      </w:r>
      <w:proofErr w:type="spellStart"/>
      <w:r w:rsidRPr="00F3783C">
        <w:rPr>
          <w:lang w:val="en-GB" w:eastAsia="en-GB"/>
        </w:rPr>
        <w:t>може</w:t>
      </w:r>
      <w:proofErr w:type="spellEnd"/>
      <w:r w:rsidRPr="00F3783C">
        <w:rPr>
          <w:lang w:val="en-GB" w:eastAsia="en-GB"/>
        </w:rPr>
        <w:t xml:space="preserve"> </w:t>
      </w:r>
      <w:proofErr w:type="spellStart"/>
      <w:r w:rsidRPr="00F3783C">
        <w:rPr>
          <w:lang w:val="en-GB" w:eastAsia="en-GB"/>
        </w:rPr>
        <w:t>да</w:t>
      </w:r>
      <w:proofErr w:type="spellEnd"/>
      <w:r w:rsidRPr="00F3783C">
        <w:rPr>
          <w:lang w:val="en-GB" w:eastAsia="en-GB"/>
        </w:rPr>
        <w:t xml:space="preserve"> </w:t>
      </w:r>
      <w:proofErr w:type="spellStart"/>
      <w:r w:rsidRPr="00F3783C">
        <w:rPr>
          <w:lang w:val="en-GB" w:eastAsia="en-GB"/>
        </w:rPr>
        <w:t>приеме</w:t>
      </w:r>
      <w:proofErr w:type="spellEnd"/>
      <w:r w:rsidRPr="00F3783C">
        <w:rPr>
          <w:lang w:val="en-GB" w:eastAsia="en-GB"/>
        </w:rPr>
        <w:t xml:space="preserve"> </w:t>
      </w:r>
      <w:proofErr w:type="spellStart"/>
      <w:r w:rsidRPr="00F3783C">
        <w:rPr>
          <w:lang w:val="en-GB" w:eastAsia="en-GB"/>
        </w:rPr>
        <w:t>писмената</w:t>
      </w:r>
      <w:proofErr w:type="spellEnd"/>
      <w:r w:rsidRPr="00F3783C">
        <w:rPr>
          <w:lang w:val="en-GB" w:eastAsia="en-GB"/>
        </w:rPr>
        <w:t xml:space="preserve"> </w:t>
      </w:r>
      <w:proofErr w:type="spellStart"/>
      <w:r w:rsidRPr="00F3783C">
        <w:rPr>
          <w:lang w:val="en-GB" w:eastAsia="en-GB"/>
        </w:rPr>
        <w:t>обосновка</w:t>
      </w:r>
      <w:proofErr w:type="spellEnd"/>
      <w:r w:rsidRPr="00F3783C">
        <w:rPr>
          <w:lang w:val="en-GB" w:eastAsia="en-GB"/>
        </w:rPr>
        <w:t xml:space="preserve">, </w:t>
      </w:r>
      <w:proofErr w:type="spellStart"/>
      <w:r w:rsidRPr="00F3783C">
        <w:rPr>
          <w:lang w:val="en-GB" w:eastAsia="en-GB"/>
        </w:rPr>
        <w:t>когато</w:t>
      </w:r>
      <w:proofErr w:type="spellEnd"/>
      <w:r w:rsidRPr="00F3783C">
        <w:rPr>
          <w:lang w:val="en-GB" w:eastAsia="en-GB"/>
        </w:rPr>
        <w:t xml:space="preserve"> </w:t>
      </w:r>
      <w:proofErr w:type="spellStart"/>
      <w:r w:rsidRPr="00F3783C">
        <w:rPr>
          <w:lang w:val="en-GB" w:eastAsia="en-GB"/>
        </w:rPr>
        <w:t>са</w:t>
      </w:r>
      <w:proofErr w:type="spellEnd"/>
      <w:r w:rsidRPr="00F3783C">
        <w:rPr>
          <w:lang w:val="en-GB" w:eastAsia="en-GB"/>
        </w:rPr>
        <w:t xml:space="preserve"> </w:t>
      </w:r>
      <w:proofErr w:type="spellStart"/>
      <w:r w:rsidRPr="00F3783C">
        <w:rPr>
          <w:lang w:val="en-GB" w:eastAsia="en-GB"/>
        </w:rPr>
        <w:t>посочени</w:t>
      </w:r>
      <w:proofErr w:type="spellEnd"/>
      <w:r w:rsidRPr="00F3783C">
        <w:rPr>
          <w:lang w:val="en-GB" w:eastAsia="en-GB"/>
        </w:rPr>
        <w:t xml:space="preserve"> </w:t>
      </w:r>
      <w:proofErr w:type="spellStart"/>
      <w:r w:rsidRPr="00F3783C">
        <w:rPr>
          <w:lang w:val="en-GB" w:eastAsia="en-GB"/>
        </w:rPr>
        <w:t>обективни</w:t>
      </w:r>
      <w:proofErr w:type="spellEnd"/>
      <w:r w:rsidRPr="00F3783C">
        <w:rPr>
          <w:lang w:val="en-GB" w:eastAsia="en-GB"/>
        </w:rPr>
        <w:t xml:space="preserve"> </w:t>
      </w:r>
      <w:proofErr w:type="spellStart"/>
      <w:r w:rsidRPr="00F3783C">
        <w:rPr>
          <w:lang w:val="en-GB" w:eastAsia="en-GB"/>
        </w:rPr>
        <w:t>обстоятелства</w:t>
      </w:r>
      <w:proofErr w:type="spellEnd"/>
      <w:r w:rsidRPr="00F3783C">
        <w:rPr>
          <w:lang w:val="en-GB" w:eastAsia="en-GB"/>
        </w:rPr>
        <w:t xml:space="preserve">, </w:t>
      </w:r>
      <w:proofErr w:type="spellStart"/>
      <w:r w:rsidRPr="00F3783C">
        <w:rPr>
          <w:lang w:val="en-GB" w:eastAsia="en-GB"/>
        </w:rPr>
        <w:t>свързани</w:t>
      </w:r>
      <w:proofErr w:type="spellEnd"/>
      <w:r w:rsidRPr="00F3783C">
        <w:rPr>
          <w:lang w:val="en-GB" w:eastAsia="en-GB"/>
        </w:rPr>
        <w:t xml:space="preserve"> </w:t>
      </w:r>
      <w:proofErr w:type="spellStart"/>
      <w:r w:rsidRPr="00F3783C">
        <w:rPr>
          <w:lang w:val="en-GB" w:eastAsia="en-GB"/>
        </w:rPr>
        <w:t>със</w:t>
      </w:r>
      <w:proofErr w:type="spellEnd"/>
      <w:r w:rsidRPr="00F3783C">
        <w:rPr>
          <w:lang w:val="en-GB" w:eastAsia="en-GB"/>
        </w:rPr>
        <w:t>:</w:t>
      </w:r>
    </w:p>
    <w:p w:rsidR="00134105" w:rsidRPr="00F3783C" w:rsidRDefault="00134105" w:rsidP="00F3783C">
      <w:pPr>
        <w:spacing w:line="185" w:lineRule="atLeast"/>
        <w:ind w:firstLine="709"/>
        <w:jc w:val="both"/>
        <w:textAlignment w:val="center"/>
        <w:rPr>
          <w:lang w:val="en-GB" w:eastAsia="en-GB"/>
        </w:rPr>
      </w:pPr>
      <w:r w:rsidRPr="00F3783C">
        <w:rPr>
          <w:lang w:val="en-GB" w:eastAsia="en-GB"/>
        </w:rPr>
        <w:t xml:space="preserve">1. </w:t>
      </w:r>
      <w:proofErr w:type="spellStart"/>
      <w:proofErr w:type="gramStart"/>
      <w:r w:rsidRPr="00F3783C">
        <w:rPr>
          <w:lang w:val="en-GB" w:eastAsia="en-GB"/>
        </w:rPr>
        <w:t>оригинално</w:t>
      </w:r>
      <w:proofErr w:type="spellEnd"/>
      <w:proofErr w:type="gramEnd"/>
      <w:r w:rsidRPr="00F3783C">
        <w:rPr>
          <w:lang w:val="en-GB" w:eastAsia="en-GB"/>
        </w:rPr>
        <w:t xml:space="preserve"> </w:t>
      </w:r>
      <w:proofErr w:type="spellStart"/>
      <w:r w:rsidRPr="00F3783C">
        <w:rPr>
          <w:lang w:val="en-GB" w:eastAsia="en-GB"/>
        </w:rPr>
        <w:t>решение</w:t>
      </w:r>
      <w:proofErr w:type="spellEnd"/>
      <w:r w:rsidRPr="00F3783C">
        <w:rPr>
          <w:lang w:val="en-GB" w:eastAsia="en-GB"/>
        </w:rPr>
        <w:t xml:space="preserve"> </w:t>
      </w:r>
      <w:proofErr w:type="spellStart"/>
      <w:r w:rsidRPr="00F3783C">
        <w:rPr>
          <w:lang w:val="en-GB" w:eastAsia="en-GB"/>
        </w:rPr>
        <w:t>за</w:t>
      </w:r>
      <w:proofErr w:type="spellEnd"/>
      <w:r w:rsidRPr="00F3783C">
        <w:rPr>
          <w:lang w:val="en-GB" w:eastAsia="en-GB"/>
        </w:rPr>
        <w:t xml:space="preserve"> </w:t>
      </w:r>
      <w:proofErr w:type="spellStart"/>
      <w:r w:rsidRPr="00F3783C">
        <w:rPr>
          <w:lang w:val="en-GB" w:eastAsia="en-GB"/>
        </w:rPr>
        <w:t>изпълнение</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дейността</w:t>
      </w:r>
      <w:proofErr w:type="spellEnd"/>
      <w:r w:rsidRPr="00F3783C">
        <w:rPr>
          <w:lang w:val="en-GB" w:eastAsia="en-GB"/>
        </w:rPr>
        <w:t>;</w:t>
      </w:r>
    </w:p>
    <w:p w:rsidR="00134105" w:rsidRPr="00F3783C" w:rsidRDefault="00134105" w:rsidP="00F3783C">
      <w:pPr>
        <w:spacing w:line="185" w:lineRule="atLeast"/>
        <w:ind w:firstLine="709"/>
        <w:jc w:val="both"/>
        <w:textAlignment w:val="center"/>
        <w:rPr>
          <w:lang w:val="en-GB" w:eastAsia="en-GB"/>
        </w:rPr>
      </w:pPr>
      <w:r w:rsidRPr="00F3783C">
        <w:rPr>
          <w:lang w:val="en-GB" w:eastAsia="en-GB"/>
        </w:rPr>
        <w:t xml:space="preserve">2. </w:t>
      </w:r>
      <w:proofErr w:type="spellStart"/>
      <w:proofErr w:type="gramStart"/>
      <w:r w:rsidRPr="00F3783C">
        <w:rPr>
          <w:lang w:val="en-GB" w:eastAsia="en-GB"/>
        </w:rPr>
        <w:t>предложеното</w:t>
      </w:r>
      <w:proofErr w:type="spellEnd"/>
      <w:proofErr w:type="gramEnd"/>
      <w:r w:rsidRPr="00F3783C">
        <w:rPr>
          <w:lang w:val="en-GB" w:eastAsia="en-GB"/>
        </w:rPr>
        <w:t xml:space="preserve"> </w:t>
      </w:r>
      <w:proofErr w:type="spellStart"/>
      <w:r w:rsidRPr="00F3783C">
        <w:rPr>
          <w:lang w:val="en-GB" w:eastAsia="en-GB"/>
        </w:rPr>
        <w:t>техническо</w:t>
      </w:r>
      <w:proofErr w:type="spellEnd"/>
      <w:r w:rsidRPr="00F3783C">
        <w:rPr>
          <w:lang w:val="en-GB" w:eastAsia="en-GB"/>
        </w:rPr>
        <w:t xml:space="preserve"> </w:t>
      </w:r>
      <w:proofErr w:type="spellStart"/>
      <w:r w:rsidRPr="00F3783C">
        <w:rPr>
          <w:lang w:val="en-GB" w:eastAsia="en-GB"/>
        </w:rPr>
        <w:t>решение</w:t>
      </w:r>
      <w:proofErr w:type="spellEnd"/>
      <w:r w:rsidRPr="00F3783C">
        <w:rPr>
          <w:lang w:val="en-GB" w:eastAsia="en-GB"/>
        </w:rPr>
        <w:t>;</w:t>
      </w:r>
    </w:p>
    <w:p w:rsidR="00134105" w:rsidRPr="00F3783C" w:rsidRDefault="00134105" w:rsidP="00F3783C">
      <w:pPr>
        <w:spacing w:line="185" w:lineRule="atLeast"/>
        <w:ind w:firstLine="709"/>
        <w:jc w:val="both"/>
        <w:textAlignment w:val="center"/>
        <w:rPr>
          <w:lang w:val="en-GB" w:eastAsia="en-GB"/>
        </w:rPr>
      </w:pPr>
      <w:r w:rsidRPr="00F3783C">
        <w:rPr>
          <w:lang w:val="en-GB" w:eastAsia="en-GB"/>
        </w:rPr>
        <w:t xml:space="preserve">3. </w:t>
      </w:r>
      <w:proofErr w:type="spellStart"/>
      <w:proofErr w:type="gramStart"/>
      <w:r w:rsidRPr="00F3783C">
        <w:rPr>
          <w:lang w:val="en-GB" w:eastAsia="en-GB"/>
        </w:rPr>
        <w:t>наличието</w:t>
      </w:r>
      <w:proofErr w:type="spellEnd"/>
      <w:proofErr w:type="gram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изключително</w:t>
      </w:r>
      <w:proofErr w:type="spellEnd"/>
      <w:r w:rsidRPr="00F3783C">
        <w:rPr>
          <w:lang w:val="en-GB" w:eastAsia="en-GB"/>
        </w:rPr>
        <w:t xml:space="preserve"> </w:t>
      </w:r>
      <w:proofErr w:type="spellStart"/>
      <w:r w:rsidRPr="00F3783C">
        <w:rPr>
          <w:lang w:val="en-GB" w:eastAsia="en-GB"/>
        </w:rPr>
        <w:t>благоприят</w:t>
      </w:r>
      <w:r w:rsidRPr="00F3783C">
        <w:rPr>
          <w:lang w:val="en-GB" w:eastAsia="en-GB"/>
        </w:rPr>
        <w:softHyphen/>
        <w:t>ни</w:t>
      </w:r>
      <w:proofErr w:type="spellEnd"/>
      <w:r w:rsidRPr="00F3783C">
        <w:rPr>
          <w:lang w:val="en-GB" w:eastAsia="en-GB"/>
        </w:rPr>
        <w:t xml:space="preserve"> </w:t>
      </w:r>
      <w:proofErr w:type="spellStart"/>
      <w:r w:rsidRPr="00F3783C">
        <w:rPr>
          <w:lang w:val="en-GB" w:eastAsia="en-GB"/>
        </w:rPr>
        <w:t>условия</w:t>
      </w:r>
      <w:proofErr w:type="spellEnd"/>
      <w:r w:rsidRPr="00F3783C">
        <w:rPr>
          <w:lang w:val="en-GB" w:eastAsia="en-GB"/>
        </w:rPr>
        <w:t xml:space="preserve"> </w:t>
      </w:r>
      <w:proofErr w:type="spellStart"/>
      <w:r w:rsidRPr="00F3783C">
        <w:rPr>
          <w:lang w:val="en-GB" w:eastAsia="en-GB"/>
        </w:rPr>
        <w:t>за</w:t>
      </w:r>
      <w:proofErr w:type="spellEnd"/>
      <w:r w:rsidRPr="00F3783C">
        <w:rPr>
          <w:lang w:val="en-GB" w:eastAsia="en-GB"/>
        </w:rPr>
        <w:t xml:space="preserve"> </w:t>
      </w:r>
      <w:proofErr w:type="spellStart"/>
      <w:r w:rsidRPr="00F3783C">
        <w:rPr>
          <w:lang w:val="en-GB" w:eastAsia="en-GB"/>
        </w:rPr>
        <w:t>участника</w:t>
      </w:r>
      <w:proofErr w:type="spellEnd"/>
      <w:r w:rsidRPr="00F3783C">
        <w:rPr>
          <w:lang w:val="en-GB" w:eastAsia="en-GB"/>
        </w:rPr>
        <w:t>;</w:t>
      </w:r>
    </w:p>
    <w:p w:rsidR="00134105" w:rsidRPr="00F3783C" w:rsidRDefault="00134105" w:rsidP="00F3783C">
      <w:pPr>
        <w:spacing w:line="185" w:lineRule="atLeast"/>
        <w:ind w:firstLine="709"/>
        <w:jc w:val="both"/>
        <w:textAlignment w:val="center"/>
        <w:rPr>
          <w:lang w:val="en-GB" w:eastAsia="en-GB"/>
        </w:rPr>
      </w:pPr>
      <w:r w:rsidRPr="00F3783C">
        <w:rPr>
          <w:lang w:val="en-GB" w:eastAsia="en-GB"/>
        </w:rPr>
        <w:t xml:space="preserve">4. </w:t>
      </w:r>
      <w:proofErr w:type="spellStart"/>
      <w:proofErr w:type="gramStart"/>
      <w:r w:rsidRPr="00F3783C">
        <w:rPr>
          <w:lang w:val="en-GB" w:eastAsia="en-GB"/>
        </w:rPr>
        <w:t>икономичност</w:t>
      </w:r>
      <w:proofErr w:type="spellEnd"/>
      <w:proofErr w:type="gramEnd"/>
      <w:r w:rsidRPr="00F3783C">
        <w:rPr>
          <w:lang w:val="en-GB" w:eastAsia="en-GB"/>
        </w:rPr>
        <w:t xml:space="preserve"> </w:t>
      </w:r>
      <w:proofErr w:type="spellStart"/>
      <w:r w:rsidRPr="00F3783C">
        <w:rPr>
          <w:lang w:val="en-GB" w:eastAsia="en-GB"/>
        </w:rPr>
        <w:t>при</w:t>
      </w:r>
      <w:proofErr w:type="spellEnd"/>
      <w:r w:rsidRPr="00F3783C">
        <w:rPr>
          <w:lang w:val="en-GB" w:eastAsia="en-GB"/>
        </w:rPr>
        <w:t xml:space="preserve"> </w:t>
      </w:r>
      <w:proofErr w:type="spellStart"/>
      <w:r w:rsidRPr="00F3783C">
        <w:rPr>
          <w:lang w:val="en-GB" w:eastAsia="en-GB"/>
        </w:rPr>
        <w:t>изпълнение</w:t>
      </w:r>
      <w:proofErr w:type="spellEnd"/>
      <w:r w:rsidRPr="00F3783C">
        <w:rPr>
          <w:lang w:val="en-GB" w:eastAsia="en-GB"/>
        </w:rPr>
        <w:t xml:space="preserve"> </w:t>
      </w:r>
      <w:proofErr w:type="spellStart"/>
      <w:r w:rsidRPr="00F3783C">
        <w:rPr>
          <w:lang w:val="en-GB" w:eastAsia="en-GB"/>
        </w:rPr>
        <w:t>на</w:t>
      </w:r>
      <w:proofErr w:type="spellEnd"/>
      <w:r w:rsidRPr="00F3783C">
        <w:rPr>
          <w:lang w:val="en-GB" w:eastAsia="en-GB"/>
        </w:rPr>
        <w:t xml:space="preserve"> </w:t>
      </w:r>
      <w:proofErr w:type="spellStart"/>
      <w:r w:rsidRPr="00F3783C">
        <w:rPr>
          <w:lang w:val="en-GB" w:eastAsia="en-GB"/>
        </w:rPr>
        <w:t>дейността</w:t>
      </w:r>
      <w:proofErr w:type="spellEnd"/>
      <w:r w:rsidRPr="00F3783C">
        <w:rPr>
          <w:lang w:val="en-GB" w:eastAsia="en-GB"/>
        </w:rPr>
        <w:t>.</w:t>
      </w:r>
    </w:p>
    <w:p w:rsidR="00134105" w:rsidRPr="00F3783C" w:rsidRDefault="00134105" w:rsidP="00F3783C">
      <w:pPr>
        <w:spacing w:line="185" w:lineRule="atLeast"/>
        <w:ind w:firstLine="709"/>
        <w:jc w:val="both"/>
        <w:textAlignment w:val="center"/>
        <w:rPr>
          <w:lang w:val="en-GB" w:eastAsia="en-GB"/>
        </w:rPr>
      </w:pPr>
      <w:proofErr w:type="spellStart"/>
      <w:proofErr w:type="gramStart"/>
      <w:r w:rsidRPr="00F3783C">
        <w:rPr>
          <w:lang w:val="en-GB" w:eastAsia="en-GB"/>
        </w:rPr>
        <w:t>Когато</w:t>
      </w:r>
      <w:proofErr w:type="spellEnd"/>
      <w:r w:rsidRPr="00F3783C">
        <w:rPr>
          <w:lang w:val="en-GB" w:eastAsia="en-GB"/>
        </w:rPr>
        <w:t xml:space="preserve"> </w:t>
      </w:r>
      <w:proofErr w:type="spellStart"/>
      <w:r w:rsidRPr="00F3783C">
        <w:rPr>
          <w:lang w:val="en-GB" w:eastAsia="en-GB"/>
        </w:rPr>
        <w:t>участникът</w:t>
      </w:r>
      <w:proofErr w:type="spellEnd"/>
      <w:r w:rsidRPr="00F3783C">
        <w:rPr>
          <w:lang w:val="en-GB" w:eastAsia="en-GB"/>
        </w:rPr>
        <w:t xml:space="preserve"> </w:t>
      </w:r>
      <w:proofErr w:type="spellStart"/>
      <w:r w:rsidRPr="00F3783C">
        <w:rPr>
          <w:lang w:val="en-GB" w:eastAsia="en-GB"/>
        </w:rPr>
        <w:t>не</w:t>
      </w:r>
      <w:proofErr w:type="spellEnd"/>
      <w:r w:rsidRPr="00F3783C">
        <w:rPr>
          <w:lang w:val="en-GB" w:eastAsia="en-GB"/>
        </w:rPr>
        <w:t xml:space="preserve"> </w:t>
      </w:r>
      <w:proofErr w:type="spellStart"/>
      <w:r w:rsidRPr="00F3783C">
        <w:rPr>
          <w:lang w:val="en-GB" w:eastAsia="en-GB"/>
        </w:rPr>
        <w:t>представи</w:t>
      </w:r>
      <w:proofErr w:type="spellEnd"/>
      <w:r w:rsidRPr="00F3783C">
        <w:rPr>
          <w:lang w:val="en-GB" w:eastAsia="en-GB"/>
        </w:rPr>
        <w:t xml:space="preserve"> в </w:t>
      </w:r>
      <w:proofErr w:type="spellStart"/>
      <w:r w:rsidRPr="00F3783C">
        <w:rPr>
          <w:lang w:val="en-GB" w:eastAsia="en-GB"/>
        </w:rPr>
        <w:t>срок</w:t>
      </w:r>
      <w:proofErr w:type="spellEnd"/>
      <w:r w:rsidRPr="00F3783C">
        <w:rPr>
          <w:lang w:val="en-GB" w:eastAsia="en-GB"/>
        </w:rPr>
        <w:t xml:space="preserve"> </w:t>
      </w:r>
      <w:proofErr w:type="spellStart"/>
      <w:r w:rsidRPr="00F3783C">
        <w:rPr>
          <w:lang w:val="en-GB" w:eastAsia="en-GB"/>
        </w:rPr>
        <w:t>писмената</w:t>
      </w:r>
      <w:proofErr w:type="spellEnd"/>
      <w:r w:rsidRPr="00F3783C">
        <w:rPr>
          <w:lang w:val="en-GB" w:eastAsia="en-GB"/>
        </w:rPr>
        <w:t xml:space="preserve"> </w:t>
      </w:r>
      <w:proofErr w:type="spellStart"/>
      <w:r w:rsidRPr="00F3783C">
        <w:rPr>
          <w:lang w:val="en-GB" w:eastAsia="en-GB"/>
        </w:rPr>
        <w:t>обосновка</w:t>
      </w:r>
      <w:proofErr w:type="spellEnd"/>
      <w:r w:rsidRPr="00F3783C">
        <w:rPr>
          <w:lang w:val="en-GB" w:eastAsia="en-GB"/>
        </w:rPr>
        <w:t xml:space="preserve"> </w:t>
      </w:r>
      <w:proofErr w:type="spellStart"/>
      <w:r w:rsidRPr="00F3783C">
        <w:rPr>
          <w:lang w:val="en-GB" w:eastAsia="en-GB"/>
        </w:rPr>
        <w:t>или</w:t>
      </w:r>
      <w:proofErr w:type="spellEnd"/>
      <w:r w:rsidRPr="00F3783C">
        <w:rPr>
          <w:lang w:val="en-GB" w:eastAsia="en-GB"/>
        </w:rPr>
        <w:t xml:space="preserve"> </w:t>
      </w:r>
      <w:proofErr w:type="spellStart"/>
      <w:r w:rsidRPr="00F3783C">
        <w:rPr>
          <w:lang w:val="en-GB" w:eastAsia="en-GB"/>
        </w:rPr>
        <w:t>комисията</w:t>
      </w:r>
      <w:proofErr w:type="spellEnd"/>
      <w:r w:rsidRPr="00F3783C">
        <w:rPr>
          <w:lang w:val="en-GB" w:eastAsia="en-GB"/>
        </w:rPr>
        <w:t xml:space="preserve"> </w:t>
      </w:r>
      <w:proofErr w:type="spellStart"/>
      <w:r w:rsidRPr="00F3783C">
        <w:rPr>
          <w:lang w:val="en-GB" w:eastAsia="en-GB"/>
        </w:rPr>
        <w:t>прецени</w:t>
      </w:r>
      <w:proofErr w:type="spellEnd"/>
      <w:r w:rsidRPr="00F3783C">
        <w:rPr>
          <w:lang w:val="en-GB" w:eastAsia="en-GB"/>
        </w:rPr>
        <w:t xml:space="preserve">, </w:t>
      </w:r>
      <w:proofErr w:type="spellStart"/>
      <w:r w:rsidRPr="00F3783C">
        <w:rPr>
          <w:lang w:val="en-GB" w:eastAsia="en-GB"/>
        </w:rPr>
        <w:t>че</w:t>
      </w:r>
      <w:proofErr w:type="spellEnd"/>
      <w:r w:rsidRPr="00F3783C">
        <w:rPr>
          <w:lang w:val="en-GB" w:eastAsia="en-GB"/>
        </w:rPr>
        <w:t xml:space="preserve"> </w:t>
      </w:r>
      <w:proofErr w:type="spellStart"/>
      <w:r w:rsidRPr="00F3783C">
        <w:rPr>
          <w:lang w:val="en-GB" w:eastAsia="en-GB"/>
        </w:rPr>
        <w:t>посочените</w:t>
      </w:r>
      <w:proofErr w:type="spellEnd"/>
      <w:r w:rsidRPr="00F3783C">
        <w:rPr>
          <w:lang w:val="en-GB" w:eastAsia="en-GB"/>
        </w:rPr>
        <w:t xml:space="preserve"> </w:t>
      </w:r>
      <w:proofErr w:type="spellStart"/>
      <w:r w:rsidRPr="00F3783C">
        <w:rPr>
          <w:lang w:val="en-GB" w:eastAsia="en-GB"/>
        </w:rPr>
        <w:t>обстоятелства</w:t>
      </w:r>
      <w:proofErr w:type="spellEnd"/>
      <w:r w:rsidRPr="00F3783C">
        <w:rPr>
          <w:lang w:val="en-GB" w:eastAsia="en-GB"/>
        </w:rPr>
        <w:t xml:space="preserve"> </w:t>
      </w:r>
      <w:proofErr w:type="spellStart"/>
      <w:r w:rsidRPr="00F3783C">
        <w:rPr>
          <w:lang w:val="en-GB" w:eastAsia="en-GB"/>
        </w:rPr>
        <w:t>не</w:t>
      </w:r>
      <w:proofErr w:type="spellEnd"/>
      <w:r w:rsidRPr="00F3783C">
        <w:rPr>
          <w:lang w:val="en-GB" w:eastAsia="en-GB"/>
        </w:rPr>
        <w:t xml:space="preserve"> </w:t>
      </w:r>
      <w:proofErr w:type="spellStart"/>
      <w:r w:rsidRPr="00F3783C">
        <w:rPr>
          <w:lang w:val="en-GB" w:eastAsia="en-GB"/>
        </w:rPr>
        <w:t>са</w:t>
      </w:r>
      <w:proofErr w:type="spellEnd"/>
      <w:r w:rsidRPr="00F3783C">
        <w:rPr>
          <w:lang w:val="en-GB" w:eastAsia="en-GB"/>
        </w:rPr>
        <w:t xml:space="preserve"> </w:t>
      </w:r>
      <w:proofErr w:type="spellStart"/>
      <w:r w:rsidRPr="00F3783C">
        <w:rPr>
          <w:lang w:val="en-GB" w:eastAsia="en-GB"/>
        </w:rPr>
        <w:t>обективни</w:t>
      </w:r>
      <w:proofErr w:type="spellEnd"/>
      <w:r w:rsidRPr="00F3783C">
        <w:rPr>
          <w:lang w:val="en-GB" w:eastAsia="en-GB"/>
        </w:rPr>
        <w:t xml:space="preserve">, </w:t>
      </w:r>
      <w:proofErr w:type="spellStart"/>
      <w:r w:rsidRPr="00F3783C">
        <w:rPr>
          <w:lang w:val="en-GB" w:eastAsia="en-GB"/>
        </w:rPr>
        <w:t>комисията</w:t>
      </w:r>
      <w:proofErr w:type="spellEnd"/>
      <w:r w:rsidRPr="00F3783C">
        <w:rPr>
          <w:lang w:val="en-GB" w:eastAsia="en-GB"/>
        </w:rPr>
        <w:t xml:space="preserve"> </w:t>
      </w:r>
      <w:proofErr w:type="spellStart"/>
      <w:r w:rsidRPr="00F3783C">
        <w:rPr>
          <w:lang w:val="en-GB" w:eastAsia="en-GB"/>
        </w:rPr>
        <w:t>го</w:t>
      </w:r>
      <w:proofErr w:type="spellEnd"/>
      <w:r w:rsidRPr="00F3783C">
        <w:rPr>
          <w:lang w:val="en-GB" w:eastAsia="en-GB"/>
        </w:rPr>
        <w:t xml:space="preserve"> </w:t>
      </w:r>
      <w:proofErr w:type="spellStart"/>
      <w:r w:rsidRPr="00F3783C">
        <w:rPr>
          <w:lang w:val="en-GB" w:eastAsia="en-GB"/>
        </w:rPr>
        <w:t>отстранява</w:t>
      </w:r>
      <w:proofErr w:type="spellEnd"/>
      <w:r w:rsidRPr="00F3783C">
        <w:rPr>
          <w:lang w:val="en-GB" w:eastAsia="en-GB"/>
        </w:rPr>
        <w:t>.</w:t>
      </w:r>
      <w:proofErr w:type="gramEnd"/>
    </w:p>
    <w:p w:rsidR="00134105" w:rsidRPr="00870505" w:rsidRDefault="00134105" w:rsidP="00870505">
      <w:pPr>
        <w:pStyle w:val="aa"/>
        <w:numPr>
          <w:ilvl w:val="1"/>
          <w:numId w:val="14"/>
        </w:numPr>
        <w:tabs>
          <w:tab w:val="left" w:pos="851"/>
        </w:tabs>
        <w:ind w:left="0" w:firstLine="720"/>
        <w:jc w:val="both"/>
      </w:pPr>
      <w:r w:rsidRPr="00F3783C">
        <w:rPr>
          <w:shd w:val="clear" w:color="auto" w:fill="FEFEFE"/>
        </w:rPr>
        <w:t>Нотариално заверено пълномощно - когато документите са подписани от упълномощен представител</w:t>
      </w:r>
      <w:r w:rsidRPr="00870505">
        <w:rPr>
          <w:shd w:val="clear" w:color="auto" w:fill="FEFEFE"/>
        </w:rPr>
        <w:t xml:space="preserve">. </w:t>
      </w:r>
      <w:r w:rsidRPr="00870505">
        <w:rPr>
          <w:lang w:val="ru-RU"/>
        </w:rPr>
        <w:t xml:space="preserve">В </w:t>
      </w:r>
      <w:proofErr w:type="spellStart"/>
      <w:r w:rsidRPr="00870505">
        <w:rPr>
          <w:lang w:val="ru-RU"/>
        </w:rPr>
        <w:t>пълномощното</w:t>
      </w:r>
      <w:proofErr w:type="spellEnd"/>
      <w:r w:rsidRPr="00870505">
        <w:rPr>
          <w:lang w:val="ru-RU"/>
        </w:rPr>
        <w:t xml:space="preserve"> </w:t>
      </w:r>
      <w:proofErr w:type="spellStart"/>
      <w:r w:rsidRPr="00870505">
        <w:rPr>
          <w:lang w:val="ru-RU"/>
        </w:rPr>
        <w:t>следва</w:t>
      </w:r>
      <w:proofErr w:type="spellEnd"/>
      <w:r w:rsidRPr="00870505">
        <w:rPr>
          <w:lang w:val="ru-RU"/>
        </w:rPr>
        <w:t xml:space="preserve"> да е </w:t>
      </w:r>
      <w:proofErr w:type="spellStart"/>
      <w:r w:rsidRPr="00870505">
        <w:rPr>
          <w:lang w:val="ru-RU"/>
        </w:rPr>
        <w:t>посочено</w:t>
      </w:r>
      <w:proofErr w:type="spellEnd"/>
      <w:r w:rsidRPr="00870505">
        <w:rPr>
          <w:lang w:val="ru-RU"/>
        </w:rPr>
        <w:t xml:space="preserve">, че </w:t>
      </w:r>
      <w:proofErr w:type="spellStart"/>
      <w:r w:rsidRPr="00870505">
        <w:rPr>
          <w:lang w:val="ru-RU"/>
        </w:rPr>
        <w:t>упълномощеното</w:t>
      </w:r>
      <w:proofErr w:type="spellEnd"/>
      <w:r w:rsidRPr="00870505">
        <w:rPr>
          <w:lang w:val="ru-RU"/>
        </w:rPr>
        <w:t xml:space="preserve"> лице </w:t>
      </w:r>
      <w:proofErr w:type="spellStart"/>
      <w:r w:rsidRPr="00870505">
        <w:rPr>
          <w:lang w:val="ru-RU"/>
        </w:rPr>
        <w:t>има</w:t>
      </w:r>
      <w:proofErr w:type="spellEnd"/>
      <w:r w:rsidRPr="00870505">
        <w:rPr>
          <w:lang w:val="ru-RU"/>
        </w:rPr>
        <w:t xml:space="preserve"> право да </w:t>
      </w:r>
      <w:proofErr w:type="spellStart"/>
      <w:r w:rsidRPr="00870505">
        <w:rPr>
          <w:lang w:val="ru-RU"/>
        </w:rPr>
        <w:t>участва</w:t>
      </w:r>
      <w:proofErr w:type="spellEnd"/>
      <w:r w:rsidRPr="00870505">
        <w:rPr>
          <w:lang w:val="ru-RU"/>
        </w:rPr>
        <w:t xml:space="preserve"> в </w:t>
      </w:r>
      <w:proofErr w:type="spellStart"/>
      <w:r w:rsidRPr="00870505">
        <w:rPr>
          <w:lang w:val="ru-RU"/>
        </w:rPr>
        <w:t>конкурси</w:t>
      </w:r>
      <w:proofErr w:type="spellEnd"/>
      <w:r w:rsidRPr="00870505">
        <w:rPr>
          <w:lang w:val="ru-RU"/>
        </w:rPr>
        <w:t xml:space="preserve"> и да </w:t>
      </w:r>
      <w:proofErr w:type="spellStart"/>
      <w:r w:rsidRPr="00870505">
        <w:rPr>
          <w:lang w:val="ru-RU"/>
        </w:rPr>
        <w:t>прави</w:t>
      </w:r>
      <w:proofErr w:type="spellEnd"/>
      <w:r w:rsidRPr="00870505">
        <w:rPr>
          <w:lang w:val="ru-RU"/>
        </w:rPr>
        <w:t xml:space="preserve"> </w:t>
      </w:r>
      <w:proofErr w:type="spellStart"/>
      <w:r w:rsidRPr="00870505">
        <w:rPr>
          <w:lang w:val="ru-RU"/>
        </w:rPr>
        <w:t>обвързващи</w:t>
      </w:r>
      <w:proofErr w:type="spellEnd"/>
      <w:r w:rsidRPr="00870505">
        <w:rPr>
          <w:lang w:val="ru-RU"/>
        </w:rPr>
        <w:t xml:space="preserve"> </w:t>
      </w:r>
      <w:proofErr w:type="spellStart"/>
      <w:r w:rsidRPr="00870505">
        <w:rPr>
          <w:lang w:val="ru-RU"/>
        </w:rPr>
        <w:t>офертни</w:t>
      </w:r>
      <w:proofErr w:type="spellEnd"/>
      <w:r w:rsidRPr="00870505">
        <w:rPr>
          <w:lang w:val="ru-RU"/>
        </w:rPr>
        <w:t xml:space="preserve"> предложения от </w:t>
      </w:r>
      <w:proofErr w:type="spellStart"/>
      <w:r w:rsidRPr="00870505">
        <w:rPr>
          <w:lang w:val="ru-RU"/>
        </w:rPr>
        <w:t>името</w:t>
      </w:r>
      <w:proofErr w:type="spellEnd"/>
      <w:r w:rsidRPr="00870505">
        <w:rPr>
          <w:lang w:val="ru-RU"/>
        </w:rPr>
        <w:t xml:space="preserve"> и </w:t>
      </w:r>
      <w:proofErr w:type="gramStart"/>
      <w:r w:rsidRPr="00870505">
        <w:rPr>
          <w:lang w:val="ru-RU"/>
        </w:rPr>
        <w:t>за</w:t>
      </w:r>
      <w:proofErr w:type="gramEnd"/>
      <w:r w:rsidRPr="00870505">
        <w:rPr>
          <w:lang w:val="ru-RU"/>
        </w:rPr>
        <w:t xml:space="preserve"> сметка на </w:t>
      </w:r>
      <w:proofErr w:type="spellStart"/>
      <w:r w:rsidRPr="00870505">
        <w:rPr>
          <w:lang w:val="ru-RU"/>
        </w:rPr>
        <w:t>упълномощителя</w:t>
      </w:r>
      <w:proofErr w:type="spellEnd"/>
      <w:r w:rsidRPr="00870505">
        <w:rPr>
          <w:lang w:val="ru-RU"/>
        </w:rPr>
        <w:t>.</w:t>
      </w:r>
    </w:p>
    <w:p w:rsidR="00134105" w:rsidRPr="00EA45F2" w:rsidRDefault="00134105" w:rsidP="00134105">
      <w:pPr>
        <w:pStyle w:val="aa"/>
        <w:tabs>
          <w:tab w:val="left" w:pos="851"/>
        </w:tabs>
        <w:ind w:left="567"/>
        <w:rPr>
          <w:rFonts w:asciiTheme="minorHAnsi" w:hAnsiTheme="minorHAnsi" w:cstheme="minorHAnsi"/>
          <w:u w:val="single"/>
        </w:rPr>
      </w:pPr>
    </w:p>
    <w:p w:rsidR="00134105" w:rsidRPr="00F3783C" w:rsidRDefault="00870505" w:rsidP="00870505">
      <w:pPr>
        <w:pStyle w:val="aa"/>
        <w:numPr>
          <w:ilvl w:val="0"/>
          <w:numId w:val="14"/>
        </w:numPr>
        <w:tabs>
          <w:tab w:val="left" w:pos="851"/>
        </w:tabs>
        <w:ind w:left="0" w:firstLine="567"/>
        <w:jc w:val="both"/>
        <w:rPr>
          <w:u w:val="single"/>
        </w:rPr>
      </w:pPr>
      <w:r>
        <w:t>.</w:t>
      </w:r>
      <w:r w:rsidR="00A73AAF">
        <w:t xml:space="preserve"> </w:t>
      </w:r>
      <w:r w:rsidR="00134105" w:rsidRPr="00F3783C">
        <w:t>Когато участник в конкурса е чуждестранно физическо или юридическо лице или е посочен подизпълнител, който е чуждестранно физическо или юридическо лице, документите, които са на чужд език, се представят в официално заверен превод.</w:t>
      </w:r>
    </w:p>
    <w:p w:rsidR="00134105" w:rsidRPr="00F3783C" w:rsidRDefault="00870505" w:rsidP="00870505">
      <w:pPr>
        <w:pStyle w:val="aa"/>
        <w:numPr>
          <w:ilvl w:val="0"/>
          <w:numId w:val="14"/>
        </w:numPr>
        <w:tabs>
          <w:tab w:val="left" w:pos="851"/>
        </w:tabs>
        <w:ind w:left="0" w:firstLine="567"/>
        <w:jc w:val="both"/>
        <w:rPr>
          <w:u w:val="single"/>
        </w:rPr>
      </w:pPr>
      <w:r>
        <w:rPr>
          <w:lang w:val="ru-RU"/>
        </w:rPr>
        <w:t>.</w:t>
      </w:r>
      <w:r w:rsidR="00A73AAF">
        <w:rPr>
          <w:lang w:val="ru-RU"/>
        </w:rPr>
        <w:t xml:space="preserve"> </w:t>
      </w:r>
      <w:proofErr w:type="spellStart"/>
      <w:r w:rsidR="00134105" w:rsidRPr="00F3783C">
        <w:rPr>
          <w:lang w:val="ru-RU"/>
        </w:rPr>
        <w:t>Представените</w:t>
      </w:r>
      <w:proofErr w:type="spellEnd"/>
      <w:r w:rsidR="00134105" w:rsidRPr="00F3783C">
        <w:rPr>
          <w:lang w:val="ru-RU"/>
        </w:rPr>
        <w:t xml:space="preserve"> </w:t>
      </w:r>
      <w:proofErr w:type="spellStart"/>
      <w:r w:rsidR="00134105" w:rsidRPr="00F3783C">
        <w:rPr>
          <w:lang w:val="ru-RU"/>
        </w:rPr>
        <w:t>образци</w:t>
      </w:r>
      <w:proofErr w:type="spellEnd"/>
      <w:r w:rsidR="00134105" w:rsidRPr="00F3783C">
        <w:rPr>
          <w:lang w:val="ru-RU"/>
        </w:rPr>
        <w:t xml:space="preserve"> в </w:t>
      </w:r>
      <w:proofErr w:type="spellStart"/>
      <w:r w:rsidR="00134105" w:rsidRPr="00F3783C">
        <w:rPr>
          <w:lang w:val="ru-RU"/>
        </w:rPr>
        <w:t>настоящата</w:t>
      </w:r>
      <w:proofErr w:type="spellEnd"/>
      <w:r w:rsidR="00134105" w:rsidRPr="00F3783C">
        <w:rPr>
          <w:lang w:val="ru-RU"/>
        </w:rPr>
        <w:t xml:space="preserve"> документация за участие </w:t>
      </w:r>
      <w:proofErr w:type="spellStart"/>
      <w:r w:rsidR="00134105" w:rsidRPr="00F3783C">
        <w:rPr>
          <w:lang w:val="ru-RU"/>
        </w:rPr>
        <w:t>са</w:t>
      </w:r>
      <w:proofErr w:type="spellEnd"/>
      <w:r w:rsidR="00134105" w:rsidRPr="00F3783C">
        <w:rPr>
          <w:lang w:val="ru-RU"/>
        </w:rPr>
        <w:t xml:space="preserve"> </w:t>
      </w:r>
      <w:proofErr w:type="spellStart"/>
      <w:r w:rsidR="00134105" w:rsidRPr="00F3783C">
        <w:rPr>
          <w:lang w:val="ru-RU"/>
        </w:rPr>
        <w:t>задължителни</w:t>
      </w:r>
      <w:proofErr w:type="spellEnd"/>
      <w:r w:rsidR="00134105" w:rsidRPr="00F3783C">
        <w:rPr>
          <w:lang w:val="ru-RU"/>
        </w:rPr>
        <w:t xml:space="preserve"> за </w:t>
      </w:r>
      <w:proofErr w:type="spellStart"/>
      <w:r w:rsidR="00134105" w:rsidRPr="00F3783C">
        <w:rPr>
          <w:lang w:val="ru-RU"/>
        </w:rPr>
        <w:t>участниците</w:t>
      </w:r>
      <w:proofErr w:type="spellEnd"/>
      <w:r w:rsidR="00134105" w:rsidRPr="00F3783C">
        <w:rPr>
          <w:lang w:val="ru-RU"/>
        </w:rPr>
        <w:t>.</w:t>
      </w:r>
    </w:p>
    <w:p w:rsidR="00134105" w:rsidRPr="00F3783C" w:rsidRDefault="00A73AAF" w:rsidP="00870505">
      <w:pPr>
        <w:pStyle w:val="aa"/>
        <w:numPr>
          <w:ilvl w:val="0"/>
          <w:numId w:val="14"/>
        </w:numPr>
        <w:tabs>
          <w:tab w:val="left" w:pos="851"/>
        </w:tabs>
        <w:ind w:left="0" w:firstLine="567"/>
        <w:jc w:val="both"/>
      </w:pPr>
      <w:r>
        <w:t xml:space="preserve">. </w:t>
      </w:r>
      <w:r w:rsidR="00134105" w:rsidRPr="00F3783C">
        <w:t>При приемане на документите върху плика се отбелязват входящият номер, датата и часът на получаването и посочените данни се записват във входящ реги</w:t>
      </w:r>
      <w:r>
        <w:t>стър по образец, за което на пре</w:t>
      </w:r>
      <w:r w:rsidR="00134105" w:rsidRPr="00F3783C">
        <w:t>носителя се издава документ.</w:t>
      </w:r>
    </w:p>
    <w:p w:rsidR="00134105" w:rsidRPr="00F3783C" w:rsidRDefault="00A73AAF" w:rsidP="00870505">
      <w:pPr>
        <w:pStyle w:val="aa"/>
        <w:numPr>
          <w:ilvl w:val="0"/>
          <w:numId w:val="14"/>
        </w:numPr>
        <w:tabs>
          <w:tab w:val="left" w:pos="851"/>
        </w:tabs>
        <w:ind w:left="0" w:firstLine="567"/>
        <w:jc w:val="both"/>
      </w:pPr>
      <w:r>
        <w:t xml:space="preserve">. </w:t>
      </w:r>
      <w:r w:rsidR="00134105" w:rsidRPr="00F3783C">
        <w:t>Не се приемат за участие в открития конкурс и се връщат незабавно на участниците оферти, които са представени след изтичане на крайния срок за получаване или в не запечатан, прозрачен или скъсан плик. Тези обстоятелства се отбелязват в регистъра.</w:t>
      </w:r>
    </w:p>
    <w:p w:rsidR="00134105" w:rsidRPr="00F3783C" w:rsidRDefault="00A73AAF" w:rsidP="00870505">
      <w:pPr>
        <w:pStyle w:val="aa"/>
        <w:numPr>
          <w:ilvl w:val="0"/>
          <w:numId w:val="14"/>
        </w:numPr>
        <w:tabs>
          <w:tab w:val="left" w:pos="851"/>
        </w:tabs>
        <w:ind w:left="0" w:firstLine="567"/>
        <w:jc w:val="both"/>
      </w:pPr>
      <w:r>
        <w:lastRenderedPageBreak/>
        <w:t xml:space="preserve">. </w:t>
      </w:r>
      <w:r w:rsidR="00134105" w:rsidRPr="00F3783C">
        <w:t>При изготвяне на документите си за участие всеки участник трябва да се придържа точно към обявените от възложителя условия. До изтичането на срока за подаване на документите за участие в открития конкурс всеки участник може да ги оттегли, промени или допълни.</w:t>
      </w:r>
    </w:p>
    <w:p w:rsidR="00134105" w:rsidRPr="00F3783C" w:rsidRDefault="00A73AAF" w:rsidP="00870505">
      <w:pPr>
        <w:pStyle w:val="aa"/>
        <w:numPr>
          <w:ilvl w:val="0"/>
          <w:numId w:val="14"/>
        </w:numPr>
        <w:tabs>
          <w:tab w:val="left" w:pos="851"/>
        </w:tabs>
        <w:ind w:left="0" w:firstLine="567"/>
        <w:jc w:val="both"/>
      </w:pPr>
      <w:r>
        <w:rPr>
          <w:b/>
        </w:rPr>
        <w:t xml:space="preserve">. </w:t>
      </w:r>
      <w:r w:rsidR="00134105" w:rsidRPr="00F3783C">
        <w:rPr>
          <w:b/>
        </w:rPr>
        <w:t>Откри</w:t>
      </w:r>
      <w:r w:rsidR="00A36845" w:rsidRPr="00F3783C">
        <w:rPr>
          <w:b/>
        </w:rPr>
        <w:t xml:space="preserve">тият конкурс да се проведе на </w:t>
      </w:r>
      <w:r w:rsidRPr="005616D8">
        <w:rPr>
          <w:b/>
        </w:rPr>
        <w:t>02.03.2023</w:t>
      </w:r>
      <w:r w:rsidR="00134105" w:rsidRPr="00263785">
        <w:rPr>
          <w:b/>
        </w:rPr>
        <w:t xml:space="preserve"> год</w:t>
      </w:r>
      <w:r w:rsidR="00134105" w:rsidRPr="00263785">
        <w:t>.</w:t>
      </w:r>
      <w:r>
        <w:t xml:space="preserve"> </w:t>
      </w:r>
      <w:r w:rsidRPr="00A73AAF">
        <w:rPr>
          <w:b/>
        </w:rPr>
        <w:t>о</w:t>
      </w:r>
      <w:r w:rsidR="00134105" w:rsidRPr="00A73AAF">
        <w:rPr>
          <w:b/>
        </w:rPr>
        <w:t xml:space="preserve">т </w:t>
      </w:r>
      <w:r w:rsidRPr="00A73AAF">
        <w:rPr>
          <w:b/>
          <w:lang w:val="en-US"/>
        </w:rPr>
        <w:t>1</w:t>
      </w:r>
      <w:r w:rsidRPr="00A73AAF">
        <w:rPr>
          <w:b/>
        </w:rPr>
        <w:t>4</w:t>
      </w:r>
      <w:r w:rsidR="00134105" w:rsidRPr="00A73AAF">
        <w:rPr>
          <w:b/>
          <w:lang w:val="en-US"/>
        </w:rPr>
        <w:t>:3</w:t>
      </w:r>
      <w:r w:rsidR="00134105" w:rsidRPr="00A73AAF">
        <w:rPr>
          <w:b/>
        </w:rPr>
        <w:t>0 часа</w:t>
      </w:r>
      <w:r>
        <w:t xml:space="preserve"> в административната сграда на О</w:t>
      </w:r>
      <w:r w:rsidR="00134105" w:rsidRPr="00F3783C">
        <w:t>бщина Гулянци, гр.Гулянци, ул.”Васил Левски ” № 32, при спазване на следния ред:</w:t>
      </w:r>
    </w:p>
    <w:p w:rsidR="00134105" w:rsidRPr="00F3783C" w:rsidRDefault="001D2369" w:rsidP="00A73AAF">
      <w:pPr>
        <w:pStyle w:val="aa"/>
        <w:numPr>
          <w:ilvl w:val="1"/>
          <w:numId w:val="15"/>
        </w:numPr>
        <w:tabs>
          <w:tab w:val="left" w:pos="851"/>
        </w:tabs>
        <w:jc w:val="both"/>
      </w:pPr>
      <w:r>
        <w:t xml:space="preserve"> </w:t>
      </w:r>
      <w:r w:rsidR="00134105" w:rsidRPr="005616D8">
        <w:t>К</w:t>
      </w:r>
      <w:r w:rsidR="00134105" w:rsidRPr="00F3783C">
        <w:t xml:space="preserve">омисията, назначена от органът, открил процедурата, започва работа </w:t>
      </w:r>
      <w:r w:rsidR="00134105" w:rsidRPr="00F3783C">
        <w:rPr>
          <w:lang w:eastAsia="en-GB"/>
        </w:rPr>
        <w:t>в обявения в заповедта за откриване на конкурса час,</w:t>
      </w:r>
      <w:r w:rsidR="00134105" w:rsidRPr="00F3783C">
        <w:t xml:space="preserve"> след получаване на списъка </w:t>
      </w:r>
      <w:r w:rsidR="00134105" w:rsidRPr="00F3783C">
        <w:rPr>
          <w:lang w:eastAsia="en-GB"/>
        </w:rPr>
        <w:t>с участници и представените оферти</w:t>
      </w:r>
      <w:r w:rsidR="00134105" w:rsidRPr="00F3783C">
        <w:t xml:space="preserve">. </w:t>
      </w:r>
      <w:r w:rsidR="00134105" w:rsidRPr="00F3783C">
        <w:rPr>
          <w:lang w:eastAsia="en-GB"/>
        </w:rPr>
        <w:t>При открития конкурс всеки участник има право да присъства лично или чрез упълномощен представител при работата на комисията след представяне на документ за самоличност и пълномощно от представлявания – когато е приложимо.</w:t>
      </w:r>
    </w:p>
    <w:p w:rsidR="00134105" w:rsidRPr="00F3783C" w:rsidRDefault="00134105" w:rsidP="00A73AAF">
      <w:pPr>
        <w:pStyle w:val="aa"/>
        <w:numPr>
          <w:ilvl w:val="1"/>
          <w:numId w:val="15"/>
        </w:numPr>
        <w:tabs>
          <w:tab w:val="left" w:pos="851"/>
        </w:tabs>
        <w:ind w:left="0" w:firstLine="567"/>
        <w:jc w:val="both"/>
        <w:rPr>
          <w:b/>
        </w:rPr>
      </w:pPr>
      <w:r w:rsidRPr="00F3783C">
        <w:rPr>
          <w:lang w:eastAsia="en-GB"/>
        </w:rPr>
        <w:t>Комисията отваря офертите по реда на тяхното постъпване проверява съдържанието на постъпилите оферти съгласно изискванията на чл. 18 от НУРВИДГТ. Комисията проверява информацията, посочена в заявленията на участниците, за която има служебен достъп.</w:t>
      </w:r>
      <w:r w:rsidRPr="00F3783C">
        <w:t xml:space="preserve"> При отварянето на офертите се съобщават имената на участниците, пълнотата на офертата и други подробности, които комисията счита за целесъобразно. </w:t>
      </w:r>
      <w:bookmarkStart w:id="0" w:name="_Hlk5714219"/>
      <w:r w:rsidRPr="00F3783C">
        <w:rPr>
          <w:lang w:eastAsia="en-US"/>
        </w:rPr>
        <w:t>Комисията има право по всяко време да проверява заявените данни и факти от участниците, както и да изисква в определен от нея срок допълнителни доказателства за обстоятелствата, изложени в офертата на участника.</w:t>
      </w:r>
      <w:bookmarkEnd w:id="0"/>
    </w:p>
    <w:p w:rsidR="00134105" w:rsidRPr="00F3783C" w:rsidRDefault="00134105" w:rsidP="00A73AAF">
      <w:pPr>
        <w:pStyle w:val="aa"/>
        <w:numPr>
          <w:ilvl w:val="1"/>
          <w:numId w:val="15"/>
        </w:numPr>
        <w:tabs>
          <w:tab w:val="left" w:pos="851"/>
        </w:tabs>
        <w:ind w:left="1080" w:hanging="540"/>
        <w:jc w:val="both"/>
        <w:rPr>
          <w:b/>
        </w:rPr>
      </w:pPr>
      <w:r w:rsidRPr="00F3783C">
        <w:rPr>
          <w:b/>
        </w:rPr>
        <w:t>Комисията отстранява от участие в открития конкурс участник:</w:t>
      </w:r>
    </w:p>
    <w:p w:rsidR="00134105" w:rsidRPr="00F3783C" w:rsidRDefault="00134105" w:rsidP="00F3783C">
      <w:pPr>
        <w:pStyle w:val="aa"/>
        <w:numPr>
          <w:ilvl w:val="0"/>
          <w:numId w:val="12"/>
        </w:numPr>
        <w:tabs>
          <w:tab w:val="left" w:pos="851"/>
          <w:tab w:val="left" w:pos="900"/>
        </w:tabs>
        <w:ind w:left="0" w:firstLine="567"/>
        <w:jc w:val="both"/>
      </w:pPr>
      <w:r w:rsidRPr="00F3783C">
        <w:t>който не е представил някой от изискуемите документи или те са представени във вид и съдържание, различни от изисканите;</w:t>
      </w:r>
    </w:p>
    <w:p w:rsidR="00134105" w:rsidRPr="00F3783C" w:rsidRDefault="00134105" w:rsidP="00F3783C">
      <w:pPr>
        <w:pStyle w:val="aa"/>
        <w:numPr>
          <w:ilvl w:val="0"/>
          <w:numId w:val="12"/>
        </w:numPr>
        <w:tabs>
          <w:tab w:val="left" w:pos="851"/>
          <w:tab w:val="left" w:pos="900"/>
        </w:tabs>
        <w:ind w:left="0" w:firstLine="567"/>
        <w:jc w:val="both"/>
      </w:pPr>
      <w:bookmarkStart w:id="1" w:name="_Hlk5714324"/>
      <w:r w:rsidRPr="00F3783C">
        <w:t xml:space="preserve">за когото </w:t>
      </w:r>
      <w:r w:rsidRPr="00F3783C">
        <w:rPr>
          <w:lang w:eastAsia="en-GB"/>
        </w:rPr>
        <w:t>се установи невярно деклариране на обстоятелство</w:t>
      </w:r>
      <w:bookmarkEnd w:id="1"/>
      <w:r w:rsidRPr="00F3783C">
        <w:rPr>
          <w:lang w:eastAsia="en-GB"/>
        </w:rPr>
        <w:t xml:space="preserve"> </w:t>
      </w:r>
      <w:r w:rsidRPr="00F3783C">
        <w:t xml:space="preserve">по чл. 18, ал. 1, т. 3 от </w:t>
      </w:r>
      <w:proofErr w:type="spellStart"/>
      <w:r w:rsidRPr="00F3783C">
        <w:rPr>
          <w:lang w:val="ru-RU"/>
        </w:rPr>
        <w:t>Наредба</w:t>
      </w:r>
      <w:proofErr w:type="spellEnd"/>
      <w:r w:rsidRPr="00F3783C">
        <w:rPr>
          <w:lang w:val="ru-RU"/>
        </w:rPr>
        <w:t xml:space="preserve"> за </w:t>
      </w:r>
      <w:proofErr w:type="spellStart"/>
      <w:r w:rsidRPr="00F3783C">
        <w:rPr>
          <w:lang w:val="ru-RU"/>
        </w:rPr>
        <w:t>условията</w:t>
      </w:r>
      <w:proofErr w:type="spellEnd"/>
      <w:r w:rsidRPr="00F3783C">
        <w:rPr>
          <w:lang w:val="ru-RU"/>
        </w:rPr>
        <w:t xml:space="preserve"> и </w:t>
      </w:r>
      <w:proofErr w:type="spellStart"/>
      <w:r w:rsidRPr="00F3783C">
        <w:rPr>
          <w:lang w:val="ru-RU"/>
        </w:rPr>
        <w:t>реда</w:t>
      </w:r>
      <w:proofErr w:type="spellEnd"/>
      <w:r w:rsidRPr="00F3783C">
        <w:rPr>
          <w:lang w:val="ru-RU"/>
        </w:rPr>
        <w:t xml:space="preserve"> за </w:t>
      </w:r>
      <w:proofErr w:type="spellStart"/>
      <w:r w:rsidRPr="00F3783C">
        <w:rPr>
          <w:lang w:val="ru-RU"/>
        </w:rPr>
        <w:t>възлагане</w:t>
      </w:r>
      <w:proofErr w:type="spellEnd"/>
      <w:r w:rsidRPr="00F3783C">
        <w:rPr>
          <w:lang w:val="ru-RU"/>
        </w:rPr>
        <w:t xml:space="preserve"> </w:t>
      </w:r>
      <w:proofErr w:type="spellStart"/>
      <w:r w:rsidRPr="00F3783C">
        <w:rPr>
          <w:lang w:val="ru-RU"/>
        </w:rPr>
        <w:t>изпълнението</w:t>
      </w:r>
      <w:proofErr w:type="spellEnd"/>
      <w:r w:rsidRPr="00F3783C">
        <w:rPr>
          <w:lang w:val="ru-RU"/>
        </w:rPr>
        <w:t xml:space="preserve"> на </w:t>
      </w:r>
      <w:proofErr w:type="spellStart"/>
      <w:r w:rsidRPr="00F3783C">
        <w:rPr>
          <w:lang w:val="ru-RU"/>
        </w:rPr>
        <w:t>дейности</w:t>
      </w:r>
      <w:proofErr w:type="spellEnd"/>
      <w:r w:rsidRPr="00F3783C">
        <w:rPr>
          <w:lang w:val="ru-RU"/>
        </w:rPr>
        <w:t xml:space="preserve"> в </w:t>
      </w:r>
      <w:proofErr w:type="spellStart"/>
      <w:r w:rsidRPr="00F3783C">
        <w:rPr>
          <w:lang w:val="ru-RU"/>
        </w:rPr>
        <w:t>горските</w:t>
      </w:r>
      <w:proofErr w:type="spellEnd"/>
      <w:r w:rsidRPr="00F3783C">
        <w:rPr>
          <w:lang w:val="ru-RU"/>
        </w:rPr>
        <w:t xml:space="preserve"> </w:t>
      </w:r>
      <w:proofErr w:type="spellStart"/>
      <w:r w:rsidRPr="00F3783C">
        <w:rPr>
          <w:lang w:val="ru-RU"/>
        </w:rPr>
        <w:t>територии</w:t>
      </w:r>
      <w:proofErr w:type="spellEnd"/>
      <w:r w:rsidRPr="00F3783C">
        <w:rPr>
          <w:lang w:val="ru-RU"/>
        </w:rPr>
        <w:t xml:space="preserve"> – </w:t>
      </w:r>
      <w:proofErr w:type="spellStart"/>
      <w:r w:rsidRPr="00F3783C">
        <w:rPr>
          <w:lang w:val="ru-RU"/>
        </w:rPr>
        <w:t>държавна</w:t>
      </w:r>
      <w:proofErr w:type="spellEnd"/>
      <w:r w:rsidRPr="00F3783C">
        <w:rPr>
          <w:lang w:val="ru-RU"/>
        </w:rPr>
        <w:t xml:space="preserve"> и </w:t>
      </w:r>
      <w:proofErr w:type="spellStart"/>
      <w:r w:rsidRPr="00F3783C">
        <w:rPr>
          <w:lang w:val="ru-RU"/>
        </w:rPr>
        <w:t>общинска</w:t>
      </w:r>
      <w:proofErr w:type="spellEnd"/>
      <w:r w:rsidRPr="00F3783C">
        <w:rPr>
          <w:lang w:val="ru-RU"/>
        </w:rPr>
        <w:t xml:space="preserve"> </w:t>
      </w:r>
      <w:proofErr w:type="spellStart"/>
      <w:r w:rsidRPr="00F3783C">
        <w:rPr>
          <w:lang w:val="ru-RU"/>
        </w:rPr>
        <w:t>собственост</w:t>
      </w:r>
      <w:proofErr w:type="spellEnd"/>
      <w:r w:rsidRPr="00F3783C">
        <w:rPr>
          <w:lang w:val="ru-RU"/>
        </w:rPr>
        <w:t xml:space="preserve"> и за </w:t>
      </w:r>
      <w:proofErr w:type="spellStart"/>
      <w:r w:rsidRPr="00F3783C">
        <w:rPr>
          <w:lang w:val="ru-RU"/>
        </w:rPr>
        <w:t>ползването</w:t>
      </w:r>
      <w:proofErr w:type="spellEnd"/>
      <w:r w:rsidRPr="00F3783C">
        <w:rPr>
          <w:lang w:val="ru-RU"/>
        </w:rPr>
        <w:t xml:space="preserve"> на </w:t>
      </w:r>
      <w:proofErr w:type="spellStart"/>
      <w:r w:rsidRPr="00F3783C">
        <w:rPr>
          <w:lang w:val="ru-RU"/>
        </w:rPr>
        <w:t>дървесина</w:t>
      </w:r>
      <w:proofErr w:type="spellEnd"/>
      <w:r w:rsidRPr="00F3783C">
        <w:rPr>
          <w:lang w:val="ru-RU"/>
        </w:rPr>
        <w:t xml:space="preserve"> и </w:t>
      </w:r>
      <w:proofErr w:type="spellStart"/>
      <w:r w:rsidRPr="00F3783C">
        <w:rPr>
          <w:lang w:val="ru-RU"/>
        </w:rPr>
        <w:t>недървесни</w:t>
      </w:r>
      <w:proofErr w:type="spellEnd"/>
      <w:r w:rsidRPr="00F3783C">
        <w:rPr>
          <w:lang w:val="ru-RU"/>
        </w:rPr>
        <w:t xml:space="preserve"> </w:t>
      </w:r>
      <w:proofErr w:type="spellStart"/>
      <w:r w:rsidRPr="00F3783C">
        <w:rPr>
          <w:lang w:val="ru-RU"/>
        </w:rPr>
        <w:t>горски</w:t>
      </w:r>
      <w:proofErr w:type="spellEnd"/>
      <w:r w:rsidRPr="00F3783C">
        <w:rPr>
          <w:lang w:val="ru-RU"/>
        </w:rPr>
        <w:t xml:space="preserve"> </w:t>
      </w:r>
      <w:proofErr w:type="spellStart"/>
      <w:r w:rsidRPr="00F3783C">
        <w:rPr>
          <w:lang w:val="ru-RU"/>
        </w:rPr>
        <w:t>продукти</w:t>
      </w:r>
      <w:proofErr w:type="spellEnd"/>
      <w:r w:rsidRPr="00F3783C">
        <w:t>.</w:t>
      </w:r>
    </w:p>
    <w:p w:rsidR="00134105" w:rsidRPr="00F3783C" w:rsidRDefault="00134105" w:rsidP="00F3783C">
      <w:pPr>
        <w:pStyle w:val="aa"/>
        <w:numPr>
          <w:ilvl w:val="0"/>
          <w:numId w:val="12"/>
        </w:numPr>
        <w:tabs>
          <w:tab w:val="left" w:pos="851"/>
          <w:tab w:val="left" w:pos="900"/>
        </w:tabs>
        <w:ind w:left="0" w:firstLine="567"/>
        <w:jc w:val="both"/>
      </w:pPr>
      <w:r w:rsidRPr="00F3783C">
        <w:t>който не е внесъл в срок гаранция за участие в посочената по-горе банкова сметка.</w:t>
      </w:r>
    </w:p>
    <w:p w:rsidR="00134105" w:rsidRPr="00F3783C" w:rsidRDefault="00134105" w:rsidP="00F3783C">
      <w:pPr>
        <w:pStyle w:val="aa"/>
        <w:tabs>
          <w:tab w:val="left" w:pos="851"/>
          <w:tab w:val="left" w:pos="900"/>
        </w:tabs>
        <w:ind w:left="0" w:firstLine="567"/>
        <w:jc w:val="both"/>
      </w:pPr>
      <w:r w:rsidRPr="00F3783C">
        <w:t xml:space="preserve">Оферта, която е </w:t>
      </w:r>
      <w:r w:rsidRPr="00F3783C">
        <w:rPr>
          <w:lang w:eastAsia="en-US"/>
        </w:rPr>
        <w:t>непълна или</w:t>
      </w:r>
      <w:r w:rsidRPr="00F3783C">
        <w:t xml:space="preserve"> не отговаря на</w:t>
      </w:r>
      <w:r w:rsidRPr="00F3783C">
        <w:rPr>
          <w:lang w:eastAsia="en-US"/>
        </w:rPr>
        <w:t xml:space="preserve"> предварително обявените условия на възложителя</w:t>
      </w:r>
      <w:r w:rsidRPr="00F3783C">
        <w:t xml:space="preserve"> се отстранява от участие.</w:t>
      </w:r>
    </w:p>
    <w:p w:rsidR="00134105" w:rsidRPr="00F3783C" w:rsidRDefault="00134105" w:rsidP="00F3783C">
      <w:pPr>
        <w:pStyle w:val="aa"/>
        <w:tabs>
          <w:tab w:val="left" w:pos="851"/>
          <w:tab w:val="left" w:pos="900"/>
        </w:tabs>
        <w:ind w:left="0" w:firstLine="567"/>
        <w:jc w:val="both"/>
      </w:pPr>
      <w:r w:rsidRPr="00F3783C">
        <w:rPr>
          <w:lang w:val="ru-RU"/>
        </w:rPr>
        <w:t xml:space="preserve">Не се </w:t>
      </w:r>
      <w:proofErr w:type="spellStart"/>
      <w:r w:rsidRPr="00F3783C">
        <w:rPr>
          <w:lang w:val="ru-RU"/>
        </w:rPr>
        <w:t>отваря</w:t>
      </w:r>
      <w:proofErr w:type="spellEnd"/>
      <w:r w:rsidRPr="00F3783C">
        <w:rPr>
          <w:lang w:val="ru-RU"/>
        </w:rPr>
        <w:t xml:space="preserve"> </w:t>
      </w:r>
      <w:proofErr w:type="spellStart"/>
      <w:r w:rsidRPr="00F3783C">
        <w:rPr>
          <w:lang w:val="ru-RU"/>
        </w:rPr>
        <w:t>плик</w:t>
      </w:r>
      <w:proofErr w:type="spellEnd"/>
      <w:r w:rsidRPr="00F3783C">
        <w:rPr>
          <w:lang w:val="ru-RU"/>
        </w:rPr>
        <w:t xml:space="preserve"> с </w:t>
      </w:r>
      <w:proofErr w:type="spellStart"/>
      <w:r w:rsidRPr="00F3783C">
        <w:rPr>
          <w:lang w:val="ru-RU"/>
        </w:rPr>
        <w:t>надпис</w:t>
      </w:r>
      <w:proofErr w:type="spellEnd"/>
      <w:r w:rsidRPr="00F3783C">
        <w:rPr>
          <w:lang w:val="ru-RU"/>
        </w:rPr>
        <w:t xml:space="preserve"> „</w:t>
      </w:r>
      <w:proofErr w:type="spellStart"/>
      <w:r w:rsidRPr="00F3783C">
        <w:rPr>
          <w:lang w:val="ru-RU"/>
        </w:rPr>
        <w:t>Ценово</w:t>
      </w:r>
      <w:proofErr w:type="spellEnd"/>
      <w:r w:rsidRPr="00F3783C">
        <w:rPr>
          <w:lang w:val="ru-RU"/>
        </w:rPr>
        <w:t xml:space="preserve"> предложение” </w:t>
      </w:r>
      <w:proofErr w:type="gramStart"/>
      <w:r w:rsidRPr="00F3783C">
        <w:rPr>
          <w:lang w:val="ru-RU"/>
        </w:rPr>
        <w:t>на</w:t>
      </w:r>
      <w:proofErr w:type="gramEnd"/>
      <w:r w:rsidRPr="00F3783C">
        <w:rPr>
          <w:lang w:val="ru-RU"/>
        </w:rPr>
        <w:t xml:space="preserve"> </w:t>
      </w:r>
      <w:proofErr w:type="gramStart"/>
      <w:r w:rsidRPr="00F3783C">
        <w:rPr>
          <w:lang w:val="ru-RU"/>
        </w:rPr>
        <w:t>участник</w:t>
      </w:r>
      <w:proofErr w:type="gramEnd"/>
      <w:r w:rsidRPr="00F3783C">
        <w:rPr>
          <w:lang w:val="ru-RU"/>
        </w:rPr>
        <w:t xml:space="preserve">, </w:t>
      </w:r>
      <w:proofErr w:type="spellStart"/>
      <w:r w:rsidRPr="00F3783C">
        <w:rPr>
          <w:lang w:val="ru-RU"/>
        </w:rPr>
        <w:t>който</w:t>
      </w:r>
      <w:proofErr w:type="spellEnd"/>
      <w:r w:rsidRPr="00F3783C">
        <w:rPr>
          <w:lang w:val="ru-RU"/>
        </w:rPr>
        <w:t xml:space="preserve"> е отстранен от </w:t>
      </w:r>
      <w:proofErr w:type="spellStart"/>
      <w:r w:rsidRPr="00F3783C">
        <w:rPr>
          <w:lang w:val="ru-RU"/>
        </w:rPr>
        <w:t>по-нататъшно</w:t>
      </w:r>
      <w:proofErr w:type="spellEnd"/>
      <w:r w:rsidRPr="00F3783C">
        <w:rPr>
          <w:lang w:val="ru-RU"/>
        </w:rPr>
        <w:t xml:space="preserve"> участие в </w:t>
      </w:r>
      <w:proofErr w:type="spellStart"/>
      <w:r w:rsidRPr="00F3783C">
        <w:rPr>
          <w:lang w:val="ru-RU"/>
        </w:rPr>
        <w:t>открития</w:t>
      </w:r>
      <w:proofErr w:type="spellEnd"/>
      <w:r w:rsidRPr="00F3783C">
        <w:rPr>
          <w:lang w:val="ru-RU"/>
        </w:rPr>
        <w:t xml:space="preserve"> конкурс.</w:t>
      </w:r>
    </w:p>
    <w:p w:rsidR="00134105" w:rsidRPr="00F3783C" w:rsidRDefault="00134105" w:rsidP="00F3783C">
      <w:pPr>
        <w:pStyle w:val="aa"/>
        <w:tabs>
          <w:tab w:val="left" w:pos="851"/>
          <w:tab w:val="left" w:pos="900"/>
        </w:tabs>
        <w:ind w:left="0" w:firstLine="567"/>
        <w:jc w:val="both"/>
      </w:pPr>
      <w:r w:rsidRPr="00F3783C">
        <w:rPr>
          <w:lang w:val="ru-RU"/>
        </w:rPr>
        <w:t xml:space="preserve">Предложения, </w:t>
      </w:r>
      <w:proofErr w:type="spellStart"/>
      <w:r w:rsidRPr="00F3783C">
        <w:rPr>
          <w:lang w:val="ru-RU"/>
        </w:rPr>
        <w:t>подадени</w:t>
      </w:r>
      <w:proofErr w:type="spellEnd"/>
      <w:r w:rsidRPr="00F3783C">
        <w:rPr>
          <w:lang w:val="ru-RU"/>
        </w:rPr>
        <w:t xml:space="preserve"> в </w:t>
      </w:r>
      <w:proofErr w:type="spellStart"/>
      <w:r w:rsidRPr="00F3783C">
        <w:rPr>
          <w:lang w:val="ru-RU"/>
        </w:rPr>
        <w:t>плик</w:t>
      </w:r>
      <w:proofErr w:type="spellEnd"/>
      <w:r w:rsidRPr="00F3783C">
        <w:rPr>
          <w:lang w:val="ru-RU"/>
        </w:rPr>
        <w:t xml:space="preserve"> „</w:t>
      </w:r>
      <w:proofErr w:type="spellStart"/>
      <w:r w:rsidRPr="00F3783C">
        <w:rPr>
          <w:lang w:val="ru-RU"/>
        </w:rPr>
        <w:t>Ценово</w:t>
      </w:r>
      <w:proofErr w:type="spellEnd"/>
      <w:r w:rsidRPr="00F3783C">
        <w:rPr>
          <w:lang w:val="ru-RU"/>
        </w:rPr>
        <w:t xml:space="preserve"> предложение”, </w:t>
      </w:r>
      <w:proofErr w:type="spellStart"/>
      <w:r w:rsidRPr="00F3783C">
        <w:rPr>
          <w:lang w:val="ru-RU"/>
        </w:rPr>
        <w:t>които</w:t>
      </w:r>
      <w:proofErr w:type="spellEnd"/>
      <w:r w:rsidRPr="00F3783C">
        <w:rPr>
          <w:lang w:val="ru-RU"/>
        </w:rPr>
        <w:t xml:space="preserve"> не </w:t>
      </w:r>
      <w:proofErr w:type="spellStart"/>
      <w:r w:rsidRPr="00F3783C">
        <w:rPr>
          <w:lang w:val="ru-RU"/>
        </w:rPr>
        <w:t>отговарят</w:t>
      </w:r>
      <w:proofErr w:type="spellEnd"/>
      <w:r w:rsidRPr="00F3783C">
        <w:rPr>
          <w:lang w:val="ru-RU"/>
        </w:rPr>
        <w:t xml:space="preserve"> на </w:t>
      </w:r>
      <w:proofErr w:type="spellStart"/>
      <w:r w:rsidRPr="00F3783C">
        <w:rPr>
          <w:lang w:val="ru-RU"/>
        </w:rPr>
        <w:t>предварително</w:t>
      </w:r>
      <w:proofErr w:type="spellEnd"/>
      <w:r w:rsidRPr="00F3783C">
        <w:rPr>
          <w:lang w:val="ru-RU"/>
        </w:rPr>
        <w:t xml:space="preserve"> </w:t>
      </w:r>
      <w:proofErr w:type="spellStart"/>
      <w:r w:rsidRPr="00F3783C">
        <w:rPr>
          <w:lang w:val="ru-RU"/>
        </w:rPr>
        <w:t>обявените</w:t>
      </w:r>
      <w:proofErr w:type="spellEnd"/>
      <w:r w:rsidRPr="00F3783C">
        <w:rPr>
          <w:lang w:val="ru-RU"/>
        </w:rPr>
        <w:t xml:space="preserve"> от </w:t>
      </w:r>
      <w:proofErr w:type="spellStart"/>
      <w:r w:rsidRPr="00F3783C">
        <w:rPr>
          <w:lang w:val="ru-RU"/>
        </w:rPr>
        <w:t>възложителя</w:t>
      </w:r>
      <w:proofErr w:type="spellEnd"/>
      <w:r w:rsidRPr="00F3783C">
        <w:rPr>
          <w:lang w:val="ru-RU"/>
        </w:rPr>
        <w:t xml:space="preserve"> критерии не </w:t>
      </w:r>
      <w:proofErr w:type="spellStart"/>
      <w:r w:rsidRPr="00F3783C">
        <w:rPr>
          <w:lang w:val="ru-RU"/>
        </w:rPr>
        <w:t>участват</w:t>
      </w:r>
      <w:proofErr w:type="spellEnd"/>
      <w:r w:rsidRPr="00F3783C">
        <w:rPr>
          <w:lang w:val="ru-RU"/>
        </w:rPr>
        <w:t xml:space="preserve"> в </w:t>
      </w:r>
      <w:proofErr w:type="spellStart"/>
      <w:r w:rsidRPr="00F3783C">
        <w:rPr>
          <w:lang w:val="ru-RU"/>
        </w:rPr>
        <w:t>класирането</w:t>
      </w:r>
      <w:proofErr w:type="spellEnd"/>
      <w:r w:rsidRPr="00F3783C">
        <w:rPr>
          <w:lang w:val="ru-RU"/>
        </w:rPr>
        <w:t>.</w:t>
      </w:r>
    </w:p>
    <w:p w:rsidR="00134105" w:rsidRPr="00F3783C" w:rsidRDefault="00134105" w:rsidP="00A73AAF">
      <w:pPr>
        <w:pStyle w:val="aa"/>
        <w:numPr>
          <w:ilvl w:val="1"/>
          <w:numId w:val="15"/>
        </w:numPr>
        <w:tabs>
          <w:tab w:val="left" w:pos="851"/>
          <w:tab w:val="left" w:pos="900"/>
        </w:tabs>
        <w:ind w:left="0" w:firstLine="567"/>
        <w:jc w:val="both"/>
      </w:pPr>
      <w:r w:rsidRPr="00F3783C">
        <w:t xml:space="preserve">След като определи допуснатите до оценяване оферти, комисията </w:t>
      </w:r>
      <w:r w:rsidRPr="00F3783C">
        <w:rPr>
          <w:lang w:eastAsia="en-GB"/>
        </w:rPr>
        <w:t>отваря пликовете „Ценово предложение“</w:t>
      </w:r>
      <w:r w:rsidRPr="00F3783C">
        <w:rPr>
          <w:lang w:val="en-US" w:eastAsia="en-GB"/>
        </w:rPr>
        <w:t xml:space="preserve"> </w:t>
      </w:r>
      <w:r w:rsidRPr="00F3783C">
        <w:rPr>
          <w:lang w:eastAsia="en-GB"/>
        </w:rPr>
        <w:t>на всички допуснати участници, съобщава всички направени предложения и определя участника, класиран на първо място и участника, класиран на второ място</w:t>
      </w:r>
      <w:r w:rsidRPr="00F3783C">
        <w:t>. Резултатите от оценяването се отразяват в протокол, който включва и разглеждането на офертите, отстранени участници, причини за отстраняване както и класиране на допуснатите участници.</w:t>
      </w:r>
    </w:p>
    <w:p w:rsidR="00134105" w:rsidRPr="00F3783C" w:rsidRDefault="00134105" w:rsidP="00A73AAF">
      <w:pPr>
        <w:pStyle w:val="aa"/>
        <w:numPr>
          <w:ilvl w:val="1"/>
          <w:numId w:val="15"/>
        </w:numPr>
        <w:tabs>
          <w:tab w:val="left" w:pos="851"/>
          <w:tab w:val="left" w:pos="900"/>
        </w:tabs>
        <w:ind w:left="0" w:firstLine="567"/>
        <w:jc w:val="both"/>
      </w:pPr>
      <w:r w:rsidRPr="00F3783C">
        <w:t xml:space="preserve">Офертите се оценяват и класират по критерий </w:t>
      </w:r>
      <w:r w:rsidRPr="00A73AAF">
        <w:rPr>
          <w:b/>
        </w:rPr>
        <w:t>„най-ниска предложена цена”</w:t>
      </w:r>
      <w:r w:rsidRPr="00F3783C">
        <w:t xml:space="preserve">. В случая когато двама или повече участници са предложили оферти с еднаква „най-ниска предложена цена”, класираните на първо и второ място се определят </w:t>
      </w:r>
      <w:r w:rsidRPr="00F3783C">
        <w:rPr>
          <w:b/>
          <w:lang w:eastAsia="en-GB"/>
        </w:rPr>
        <w:t>съобразно времето на подаване на съответната оферта</w:t>
      </w:r>
      <w:r w:rsidRPr="00F3783C">
        <w:rPr>
          <w:b/>
        </w:rPr>
        <w:t xml:space="preserve"> т. е. печели най-рано подадената оферта. </w:t>
      </w:r>
      <w:r w:rsidRPr="00F3783C">
        <w:rPr>
          <w:lang w:eastAsia="en-GB"/>
        </w:rPr>
        <w:t xml:space="preserve">Когато е подадена оферта само от един участник, комисията я </w:t>
      </w:r>
      <w:r w:rsidRPr="00F3783C">
        <w:rPr>
          <w:lang w:eastAsia="en-GB"/>
        </w:rPr>
        <w:lastRenderedPageBreak/>
        <w:t>разглежда и когато участникът отговаря на условията за допускане, включително предложението му е изготвено в съответствие с изискванията на възложителя, той се обявява за изпълнител.</w:t>
      </w:r>
    </w:p>
    <w:p w:rsidR="00134105" w:rsidRPr="00F3783C" w:rsidRDefault="00134105" w:rsidP="00A73AAF">
      <w:pPr>
        <w:pStyle w:val="aa"/>
        <w:numPr>
          <w:ilvl w:val="1"/>
          <w:numId w:val="15"/>
        </w:numPr>
        <w:tabs>
          <w:tab w:val="left" w:pos="851"/>
          <w:tab w:val="left" w:pos="900"/>
        </w:tabs>
        <w:ind w:left="0" w:firstLine="540"/>
        <w:jc w:val="both"/>
        <w:rPr>
          <w:b/>
        </w:rPr>
      </w:pPr>
      <w:r w:rsidRPr="00F3783C">
        <w:t>Действията на комисията до изготвянето на протокола да са публични.</w:t>
      </w:r>
    </w:p>
    <w:p w:rsidR="00134105" w:rsidRPr="00F3783C" w:rsidRDefault="00134105" w:rsidP="00A73AAF">
      <w:pPr>
        <w:pStyle w:val="aa"/>
        <w:numPr>
          <w:ilvl w:val="1"/>
          <w:numId w:val="15"/>
        </w:numPr>
        <w:tabs>
          <w:tab w:val="left" w:pos="851"/>
          <w:tab w:val="left" w:pos="900"/>
        </w:tabs>
        <w:ind w:left="0" w:firstLine="540"/>
        <w:jc w:val="both"/>
        <w:rPr>
          <w:b/>
        </w:rPr>
      </w:pPr>
      <w:r w:rsidRPr="00F3783C">
        <w:t>Откр</w:t>
      </w:r>
      <w:r w:rsidR="00D80E21">
        <w:t xml:space="preserve">итият конкурс за възлагане </w:t>
      </w:r>
      <w:r w:rsidRPr="00F3783C">
        <w:t xml:space="preserve"> </w:t>
      </w:r>
      <w:r w:rsidR="00D80E21" w:rsidRPr="00D80E21">
        <w:t xml:space="preserve">товарене, транспортиране и разтоварване </w:t>
      </w:r>
      <w:r w:rsidRPr="00F3783C">
        <w:t>на дървесина от горски територии - държавна собственост завършва със заповед на органа, открил процедурата, за:</w:t>
      </w:r>
    </w:p>
    <w:p w:rsidR="00134105" w:rsidRPr="00F3783C" w:rsidRDefault="00134105" w:rsidP="00F3783C">
      <w:pPr>
        <w:pStyle w:val="aa"/>
        <w:numPr>
          <w:ilvl w:val="0"/>
          <w:numId w:val="12"/>
        </w:numPr>
        <w:tabs>
          <w:tab w:val="left" w:pos="851"/>
          <w:tab w:val="left" w:pos="900"/>
        </w:tabs>
        <w:ind w:left="0" w:firstLine="567"/>
        <w:jc w:val="both"/>
        <w:rPr>
          <w:b/>
        </w:rPr>
      </w:pPr>
      <w:proofErr w:type="spellStart"/>
      <w:r w:rsidRPr="00F3783C">
        <w:t>обявявяване</w:t>
      </w:r>
      <w:proofErr w:type="spellEnd"/>
      <w:r w:rsidRPr="00F3783C">
        <w:t xml:space="preserve"> класирането на участниците и определяне на изпълнител, или</w:t>
      </w:r>
    </w:p>
    <w:p w:rsidR="00134105" w:rsidRPr="00F3783C" w:rsidRDefault="00134105" w:rsidP="00F3783C">
      <w:pPr>
        <w:pStyle w:val="aa"/>
        <w:numPr>
          <w:ilvl w:val="0"/>
          <w:numId w:val="12"/>
        </w:numPr>
        <w:tabs>
          <w:tab w:val="left" w:pos="851"/>
          <w:tab w:val="left" w:pos="900"/>
        </w:tabs>
        <w:ind w:left="0" w:firstLine="567"/>
        <w:jc w:val="both"/>
      </w:pPr>
      <w:r w:rsidRPr="00F3783C">
        <w:t>прекратяване на открития конкурс.</w:t>
      </w:r>
    </w:p>
    <w:p w:rsidR="00134105" w:rsidRPr="00F3783C" w:rsidRDefault="00134105" w:rsidP="00A73AAF">
      <w:pPr>
        <w:pStyle w:val="aa"/>
        <w:numPr>
          <w:ilvl w:val="1"/>
          <w:numId w:val="15"/>
        </w:numPr>
        <w:tabs>
          <w:tab w:val="left" w:pos="0"/>
          <w:tab w:val="left" w:pos="851"/>
          <w:tab w:val="left" w:pos="900"/>
        </w:tabs>
        <w:autoSpaceDE w:val="0"/>
        <w:autoSpaceDN w:val="0"/>
        <w:adjustRightInd w:val="0"/>
        <w:ind w:left="0" w:firstLine="540"/>
        <w:jc w:val="both"/>
      </w:pPr>
      <w:r w:rsidRPr="00F3783C">
        <w:t>Заповедта се издава в 3-дневен срок от получаването на протокола на комисията и се съобщава по реда на чл. 61 АПК. В</w:t>
      </w:r>
      <w:r w:rsidRPr="00F3783C">
        <w:rPr>
          <w:lang w:eastAsia="en-GB"/>
        </w:rPr>
        <w:t xml:space="preserve"> заповедта може да се включи разпореждане за предварителното й изпълнение при условията и по реда на </w:t>
      </w:r>
      <w:proofErr w:type="spellStart"/>
      <w:r w:rsidRPr="00F3783C">
        <w:rPr>
          <w:lang w:eastAsia="en-GB"/>
        </w:rPr>
        <w:t>Административнопроцесуалния</w:t>
      </w:r>
      <w:proofErr w:type="spellEnd"/>
      <w:r w:rsidRPr="00F3783C">
        <w:rPr>
          <w:lang w:eastAsia="en-GB"/>
        </w:rPr>
        <w:t xml:space="preserve"> кодекс (АПК). </w:t>
      </w:r>
      <w:r w:rsidRPr="00F3783C">
        <w:t>Заповедта се публи</w:t>
      </w:r>
      <w:r w:rsidR="00A73AAF">
        <w:t>кува на интернет страницата на О</w:t>
      </w:r>
      <w:r w:rsidRPr="00F3783C">
        <w:t>бщина Гулянци.</w:t>
      </w:r>
    </w:p>
    <w:p w:rsidR="00134105" w:rsidRPr="00F3783C" w:rsidRDefault="00134105" w:rsidP="00A73AAF">
      <w:pPr>
        <w:pStyle w:val="aa"/>
        <w:numPr>
          <w:ilvl w:val="1"/>
          <w:numId w:val="15"/>
        </w:numPr>
        <w:tabs>
          <w:tab w:val="left" w:pos="0"/>
          <w:tab w:val="left" w:pos="851"/>
          <w:tab w:val="left" w:pos="900"/>
        </w:tabs>
        <w:autoSpaceDE w:val="0"/>
        <w:autoSpaceDN w:val="0"/>
        <w:adjustRightInd w:val="0"/>
        <w:ind w:left="0" w:firstLine="540"/>
        <w:jc w:val="both"/>
      </w:pPr>
      <w:proofErr w:type="spellStart"/>
      <w:r w:rsidRPr="00F3783C">
        <w:rPr>
          <w:lang w:val="ru-RU"/>
        </w:rPr>
        <w:t>Прекратяването</w:t>
      </w:r>
      <w:proofErr w:type="spellEnd"/>
      <w:r w:rsidRPr="00F3783C">
        <w:rPr>
          <w:lang w:val="ru-RU"/>
        </w:rPr>
        <w:t xml:space="preserve"> на </w:t>
      </w:r>
      <w:proofErr w:type="spellStart"/>
      <w:r w:rsidRPr="00F3783C">
        <w:rPr>
          <w:lang w:val="ru-RU"/>
        </w:rPr>
        <w:t>процедурата</w:t>
      </w:r>
      <w:proofErr w:type="spellEnd"/>
      <w:r w:rsidRPr="00F3783C">
        <w:rPr>
          <w:lang w:val="ru-RU"/>
        </w:rPr>
        <w:t xml:space="preserve"> става при </w:t>
      </w:r>
      <w:proofErr w:type="spellStart"/>
      <w:r w:rsidRPr="00F3783C">
        <w:rPr>
          <w:lang w:val="ru-RU"/>
        </w:rPr>
        <w:t>условията</w:t>
      </w:r>
      <w:proofErr w:type="spellEnd"/>
      <w:r w:rsidRPr="00F3783C">
        <w:rPr>
          <w:lang w:val="ru-RU"/>
        </w:rPr>
        <w:t xml:space="preserve"> на чл. 24 от </w:t>
      </w:r>
      <w:r w:rsidRPr="00F3783C">
        <w:t xml:space="preserve">Наредбата за условията и реда </w:t>
      </w:r>
      <w:proofErr w:type="gramStart"/>
      <w:r w:rsidRPr="00F3783C">
        <w:t>за</w:t>
      </w:r>
      <w:proofErr w:type="gramEnd"/>
      <w:r w:rsidRPr="00F3783C">
        <w:t xml:space="preserve"> възлагане изпълнението на дейности в горските територии - държавна и общинска собственост и за ползването на дървесина и недървесни горски продукти. </w:t>
      </w:r>
    </w:p>
    <w:p w:rsidR="00134105" w:rsidRPr="00F3783C" w:rsidRDefault="00A73AAF" w:rsidP="00A73AAF">
      <w:pPr>
        <w:pStyle w:val="aa"/>
        <w:numPr>
          <w:ilvl w:val="0"/>
          <w:numId w:val="15"/>
        </w:numPr>
        <w:tabs>
          <w:tab w:val="left" w:pos="0"/>
          <w:tab w:val="left" w:pos="851"/>
        </w:tabs>
        <w:ind w:left="0" w:firstLine="567"/>
        <w:jc w:val="both"/>
      </w:pPr>
      <w:r>
        <w:t xml:space="preserve">. </w:t>
      </w:r>
      <w:r w:rsidR="00134105" w:rsidRPr="00F3783C">
        <w:t xml:space="preserve">Гаранция за изпълнение на договора за </w:t>
      </w:r>
      <w:r w:rsidR="00D80E21" w:rsidRPr="00D80E21">
        <w:t>товарене, транспортиране и разтоварване</w:t>
      </w:r>
      <w:r w:rsidR="00D80E21">
        <w:t>,</w:t>
      </w:r>
      <w:r w:rsidR="00134105" w:rsidRPr="00D80E21">
        <w:t xml:space="preserve"> </w:t>
      </w:r>
      <w:r w:rsidR="00134105" w:rsidRPr="00F3783C">
        <w:t xml:space="preserve">представлява сума в размер на </w:t>
      </w:r>
      <w:r w:rsidR="00134105" w:rsidRPr="00F3783C">
        <w:rPr>
          <w:b/>
        </w:rPr>
        <w:t>5 %</w:t>
      </w:r>
      <w:r w:rsidR="00134105" w:rsidRPr="00F3783C">
        <w:t xml:space="preserve"> от достигнатата цена за обекта и следва да бъде представена от участника, спечелил открития конкурс  . </w:t>
      </w:r>
    </w:p>
    <w:p w:rsidR="00134105" w:rsidRPr="00F3783C" w:rsidRDefault="00134105" w:rsidP="00A73AAF">
      <w:pPr>
        <w:pStyle w:val="aa"/>
        <w:numPr>
          <w:ilvl w:val="1"/>
          <w:numId w:val="15"/>
        </w:numPr>
        <w:tabs>
          <w:tab w:val="left" w:pos="851"/>
        </w:tabs>
        <w:ind w:left="0" w:firstLine="567"/>
        <w:jc w:val="both"/>
      </w:pPr>
      <w:r w:rsidRPr="00F3783C">
        <w:t>По избор на Изпълнителя, гаранцията за изпълнение може да се представи в една от следните форми:</w:t>
      </w:r>
    </w:p>
    <w:p w:rsidR="00A73AAF" w:rsidRDefault="00A73AAF" w:rsidP="00A73AAF">
      <w:pPr>
        <w:tabs>
          <w:tab w:val="left" w:pos="0"/>
          <w:tab w:val="left" w:pos="851"/>
        </w:tabs>
        <w:jc w:val="both"/>
      </w:pPr>
      <w:r>
        <w:t xml:space="preserve">-  </w:t>
      </w:r>
      <w:r w:rsidR="00134105" w:rsidRPr="00F3783C">
        <w:t>Парична сума, внесена по сметка на възложителя;</w:t>
      </w:r>
    </w:p>
    <w:p w:rsidR="00134105" w:rsidRPr="00F3783C" w:rsidRDefault="00A73AAF" w:rsidP="00A73AAF">
      <w:pPr>
        <w:tabs>
          <w:tab w:val="left" w:pos="0"/>
          <w:tab w:val="left" w:pos="851"/>
        </w:tabs>
        <w:jc w:val="both"/>
      </w:pPr>
      <w:r>
        <w:t xml:space="preserve">-  </w:t>
      </w:r>
      <w:r w:rsidR="00134105" w:rsidRPr="00F3783C">
        <w:t>Банкова гаранция, учредена в полза на възложителя.</w:t>
      </w:r>
    </w:p>
    <w:p w:rsidR="00134105" w:rsidRPr="00F3783C" w:rsidRDefault="00134105" w:rsidP="00A73AAF">
      <w:pPr>
        <w:pStyle w:val="aa"/>
        <w:numPr>
          <w:ilvl w:val="1"/>
          <w:numId w:val="15"/>
        </w:numPr>
        <w:tabs>
          <w:tab w:val="left" w:pos="851"/>
        </w:tabs>
        <w:ind w:left="0" w:firstLine="540"/>
        <w:jc w:val="both"/>
      </w:pPr>
      <w:r w:rsidRPr="00F3783C">
        <w:t>Когато участникът представя банкова гаранция, в нея следва да е посочено, че тя се освобождава след изрично писмено известие от възложителя.</w:t>
      </w:r>
    </w:p>
    <w:p w:rsidR="00134105" w:rsidRPr="00F3783C" w:rsidRDefault="00134105" w:rsidP="00A73AAF">
      <w:pPr>
        <w:pStyle w:val="aa"/>
        <w:numPr>
          <w:ilvl w:val="1"/>
          <w:numId w:val="15"/>
        </w:numPr>
        <w:tabs>
          <w:tab w:val="left" w:pos="0"/>
        </w:tabs>
        <w:ind w:left="0" w:firstLine="540"/>
        <w:jc w:val="both"/>
      </w:pPr>
      <w:r w:rsidRPr="00F3783C">
        <w:rPr>
          <w:spacing w:val="-1"/>
          <w:lang w:eastAsia="en-GB"/>
        </w:rPr>
        <w:t>Когато е избрано гаранцията за изпълнение да бъде под формата на парична  сума, внесената гаранция за участие служи за пълно или частично изпълнение на задължението за внасяне на гаранция за изпълнение /в зависимост дали гаранцията за участие покрива гаранцията за изпълнение/.</w:t>
      </w:r>
    </w:p>
    <w:p w:rsidR="00134105" w:rsidRPr="00F3783C" w:rsidRDefault="00134105" w:rsidP="00A73AAF">
      <w:pPr>
        <w:pStyle w:val="aa"/>
        <w:numPr>
          <w:ilvl w:val="1"/>
          <w:numId w:val="15"/>
        </w:numPr>
        <w:tabs>
          <w:tab w:val="left" w:pos="851"/>
        </w:tabs>
        <w:ind w:left="0" w:firstLine="567"/>
        <w:jc w:val="both"/>
      </w:pPr>
      <w:r w:rsidRPr="00F3783C">
        <w:t>Условията и сроковете за задържане или освобождаване на гаранцията за изпълнение, както и заплащането на неустойки се уреждат в договора.</w:t>
      </w:r>
    </w:p>
    <w:p w:rsidR="00134105" w:rsidRPr="00F3783C" w:rsidRDefault="00A73AAF" w:rsidP="00A73AAF">
      <w:pPr>
        <w:pStyle w:val="aa"/>
        <w:numPr>
          <w:ilvl w:val="0"/>
          <w:numId w:val="15"/>
        </w:numPr>
        <w:tabs>
          <w:tab w:val="left" w:pos="851"/>
        </w:tabs>
        <w:ind w:left="0" w:firstLine="567"/>
        <w:jc w:val="both"/>
      </w:pPr>
      <w:r>
        <w:t xml:space="preserve">. </w:t>
      </w:r>
      <w:r w:rsidR="00134105" w:rsidRPr="00F3783C">
        <w:t>Договор да бъде сключен при спазване на следния ред:</w:t>
      </w:r>
    </w:p>
    <w:p w:rsidR="00134105" w:rsidRPr="00F3783C" w:rsidRDefault="00134105" w:rsidP="00A73AAF">
      <w:pPr>
        <w:pStyle w:val="aa"/>
        <w:numPr>
          <w:ilvl w:val="1"/>
          <w:numId w:val="15"/>
        </w:numPr>
        <w:tabs>
          <w:tab w:val="left" w:pos="851"/>
        </w:tabs>
        <w:ind w:left="0" w:firstLine="567"/>
        <w:jc w:val="both"/>
      </w:pPr>
      <w:r w:rsidRPr="00F3783C">
        <w:t xml:space="preserve">Възложителят сключва писмен договор с участника, определен за изпълнител, в </w:t>
      </w:r>
      <w:r w:rsidRPr="00F3783C">
        <w:rPr>
          <w:lang w:val="en-US"/>
        </w:rPr>
        <w:t>14-</w:t>
      </w:r>
      <w:r w:rsidRPr="00F3783C">
        <w:t xml:space="preserve">дневен срок от влизане в сила на заповедта за класиране и определяне на Изпълнител или в </w:t>
      </w:r>
      <w:r w:rsidRPr="00F3783C">
        <w:rPr>
          <w:lang w:val="en-US"/>
        </w:rPr>
        <w:t>14-</w:t>
      </w:r>
      <w:r w:rsidRPr="00F3783C">
        <w:t>дневен срок от съобщаването на заповедта за определяне на изпълнител, когато е допуснато предварително изпълнение.</w:t>
      </w:r>
    </w:p>
    <w:p w:rsidR="00134105" w:rsidRPr="00F3783C" w:rsidRDefault="00134105" w:rsidP="00A73AAF">
      <w:pPr>
        <w:pStyle w:val="aa"/>
        <w:numPr>
          <w:ilvl w:val="1"/>
          <w:numId w:val="15"/>
        </w:numPr>
        <w:tabs>
          <w:tab w:val="left" w:pos="851"/>
        </w:tabs>
        <w:ind w:left="0" w:firstLine="540"/>
        <w:jc w:val="both"/>
      </w:pPr>
      <w:r w:rsidRPr="00F3783C">
        <w:rPr>
          <w:lang w:val="ru-RU"/>
        </w:rPr>
        <w:t>В</w:t>
      </w:r>
      <w:r w:rsidR="00A73AAF">
        <w:rPr>
          <w:lang w:val="ru-RU"/>
        </w:rPr>
        <w:t xml:space="preserve"> 3</w:t>
      </w:r>
      <w:r w:rsidRPr="00F3783C">
        <w:rPr>
          <w:lang w:val="ru-RU"/>
        </w:rPr>
        <w:t xml:space="preserve"> </w:t>
      </w:r>
      <w:r w:rsidR="00A73AAF">
        <w:rPr>
          <w:lang w:val="ru-RU"/>
        </w:rPr>
        <w:t>/</w:t>
      </w:r>
      <w:r w:rsidRPr="00F3783C">
        <w:rPr>
          <w:lang w:val="ru-RU"/>
        </w:rPr>
        <w:t>три</w:t>
      </w:r>
      <w:r w:rsidR="00A73AAF">
        <w:rPr>
          <w:lang w:val="ru-RU"/>
        </w:rPr>
        <w:t>/</w:t>
      </w:r>
      <w:r w:rsidRPr="00F3783C">
        <w:rPr>
          <w:lang w:val="ru-RU"/>
        </w:rPr>
        <w:t xml:space="preserve"> </w:t>
      </w:r>
      <w:proofErr w:type="spellStart"/>
      <w:r w:rsidRPr="00F3783C">
        <w:rPr>
          <w:lang w:val="ru-RU"/>
        </w:rPr>
        <w:t>дневен</w:t>
      </w:r>
      <w:proofErr w:type="spellEnd"/>
      <w:r w:rsidRPr="00F3783C">
        <w:rPr>
          <w:lang w:val="ru-RU"/>
        </w:rPr>
        <w:t xml:space="preserve"> срок от </w:t>
      </w:r>
      <w:proofErr w:type="spellStart"/>
      <w:r w:rsidRPr="00F3783C">
        <w:rPr>
          <w:lang w:val="ru-RU"/>
        </w:rPr>
        <w:t>получаване</w:t>
      </w:r>
      <w:proofErr w:type="spellEnd"/>
      <w:r w:rsidRPr="00F3783C">
        <w:rPr>
          <w:lang w:val="ru-RU"/>
        </w:rPr>
        <w:t xml:space="preserve"> на протокола на </w:t>
      </w:r>
      <w:proofErr w:type="spellStart"/>
      <w:r w:rsidRPr="00F3783C">
        <w:rPr>
          <w:lang w:val="ru-RU"/>
        </w:rPr>
        <w:t>комисията</w:t>
      </w:r>
      <w:proofErr w:type="spellEnd"/>
      <w:r w:rsidRPr="00F3783C">
        <w:rPr>
          <w:lang w:val="ru-RU"/>
        </w:rPr>
        <w:t xml:space="preserve"> </w:t>
      </w:r>
      <w:proofErr w:type="spellStart"/>
      <w:r w:rsidRPr="00F3783C">
        <w:rPr>
          <w:lang w:val="ru-RU"/>
        </w:rPr>
        <w:t>органът</w:t>
      </w:r>
      <w:proofErr w:type="spellEnd"/>
      <w:r w:rsidRPr="00F3783C">
        <w:rPr>
          <w:lang w:val="ru-RU"/>
        </w:rPr>
        <w:t xml:space="preserve">, </w:t>
      </w:r>
      <w:proofErr w:type="spellStart"/>
      <w:r w:rsidRPr="00F3783C">
        <w:rPr>
          <w:lang w:val="ru-RU"/>
        </w:rPr>
        <w:t>открил</w:t>
      </w:r>
      <w:proofErr w:type="spellEnd"/>
      <w:r w:rsidRPr="00F3783C">
        <w:rPr>
          <w:lang w:val="ru-RU"/>
        </w:rPr>
        <w:t xml:space="preserve"> </w:t>
      </w:r>
      <w:proofErr w:type="spellStart"/>
      <w:r w:rsidRPr="00F3783C">
        <w:rPr>
          <w:lang w:val="ru-RU"/>
        </w:rPr>
        <w:t>открития</w:t>
      </w:r>
      <w:proofErr w:type="spellEnd"/>
      <w:r w:rsidRPr="00F3783C">
        <w:rPr>
          <w:lang w:val="ru-RU"/>
        </w:rPr>
        <w:t xml:space="preserve"> конкурс, </w:t>
      </w:r>
      <w:proofErr w:type="spellStart"/>
      <w:r w:rsidRPr="00F3783C">
        <w:rPr>
          <w:lang w:val="ru-RU"/>
        </w:rPr>
        <w:t>го</w:t>
      </w:r>
      <w:proofErr w:type="spellEnd"/>
      <w:r w:rsidRPr="00F3783C">
        <w:rPr>
          <w:lang w:val="ru-RU"/>
        </w:rPr>
        <w:t xml:space="preserve"> </w:t>
      </w:r>
      <w:proofErr w:type="spellStart"/>
      <w:r w:rsidRPr="00F3783C">
        <w:rPr>
          <w:lang w:val="ru-RU"/>
        </w:rPr>
        <w:t>утвърждава</w:t>
      </w:r>
      <w:proofErr w:type="spellEnd"/>
      <w:r w:rsidRPr="00F3783C">
        <w:rPr>
          <w:lang w:val="ru-RU"/>
        </w:rPr>
        <w:t xml:space="preserve">, </w:t>
      </w:r>
      <w:proofErr w:type="spellStart"/>
      <w:r w:rsidRPr="00F3783C">
        <w:rPr>
          <w:lang w:val="ru-RU"/>
        </w:rPr>
        <w:t>издава</w:t>
      </w:r>
      <w:proofErr w:type="spellEnd"/>
      <w:r w:rsidRPr="00F3783C">
        <w:rPr>
          <w:lang w:val="ru-RU"/>
        </w:rPr>
        <w:t xml:space="preserve"> </w:t>
      </w:r>
      <w:proofErr w:type="spellStart"/>
      <w:r w:rsidRPr="00F3783C">
        <w:rPr>
          <w:lang w:val="ru-RU"/>
        </w:rPr>
        <w:t>заповед</w:t>
      </w:r>
      <w:proofErr w:type="spellEnd"/>
      <w:r w:rsidRPr="00F3783C">
        <w:rPr>
          <w:lang w:val="ru-RU"/>
        </w:rPr>
        <w:t xml:space="preserve">, с </w:t>
      </w:r>
      <w:proofErr w:type="spellStart"/>
      <w:r w:rsidRPr="00F3783C">
        <w:rPr>
          <w:lang w:val="ru-RU"/>
        </w:rPr>
        <w:t>която</w:t>
      </w:r>
      <w:proofErr w:type="spellEnd"/>
      <w:r w:rsidRPr="00F3783C">
        <w:rPr>
          <w:lang w:val="ru-RU"/>
        </w:rPr>
        <w:t xml:space="preserve"> </w:t>
      </w:r>
      <w:r w:rsidRPr="00F3783C">
        <w:t>обявява</w:t>
      </w:r>
      <w:r w:rsidRPr="00F3783C">
        <w:rPr>
          <w:lang w:val="ru-RU"/>
        </w:rPr>
        <w:t xml:space="preserve"> </w:t>
      </w:r>
      <w:proofErr w:type="spellStart"/>
      <w:r w:rsidRPr="00F3783C">
        <w:rPr>
          <w:lang w:val="ru-RU"/>
        </w:rPr>
        <w:t>класирането</w:t>
      </w:r>
      <w:proofErr w:type="spellEnd"/>
      <w:r w:rsidRPr="00F3783C">
        <w:rPr>
          <w:lang w:val="ru-RU"/>
        </w:rPr>
        <w:t xml:space="preserve"> на </w:t>
      </w:r>
      <w:r w:rsidRPr="00F3783C">
        <w:t>участниците и определя изпълнител и я</w:t>
      </w:r>
      <w:r w:rsidRPr="00F3783C">
        <w:rPr>
          <w:lang w:val="ru-RU"/>
        </w:rPr>
        <w:t xml:space="preserve"> </w:t>
      </w:r>
      <w:proofErr w:type="spellStart"/>
      <w:r w:rsidRPr="00F3783C">
        <w:rPr>
          <w:lang w:val="ru-RU"/>
        </w:rPr>
        <w:t>съобщава</w:t>
      </w:r>
      <w:proofErr w:type="spellEnd"/>
      <w:r w:rsidRPr="00F3783C">
        <w:rPr>
          <w:lang w:val="ru-RU"/>
        </w:rPr>
        <w:t xml:space="preserve"> на </w:t>
      </w:r>
      <w:proofErr w:type="spellStart"/>
      <w:r w:rsidRPr="00F3783C">
        <w:rPr>
          <w:lang w:val="ru-RU"/>
        </w:rPr>
        <w:t>заинтерсованите</w:t>
      </w:r>
      <w:proofErr w:type="spellEnd"/>
      <w:r w:rsidRPr="00F3783C">
        <w:rPr>
          <w:lang w:val="ru-RU"/>
        </w:rPr>
        <w:t xml:space="preserve"> лица по </w:t>
      </w:r>
      <w:proofErr w:type="spellStart"/>
      <w:proofErr w:type="gramStart"/>
      <w:r w:rsidRPr="00F3783C">
        <w:rPr>
          <w:lang w:val="ru-RU"/>
        </w:rPr>
        <w:t>реда</w:t>
      </w:r>
      <w:proofErr w:type="spellEnd"/>
      <w:r w:rsidRPr="00F3783C">
        <w:rPr>
          <w:lang w:val="ru-RU"/>
        </w:rPr>
        <w:t xml:space="preserve"> на</w:t>
      </w:r>
      <w:proofErr w:type="gramEnd"/>
      <w:r w:rsidRPr="00F3783C">
        <w:rPr>
          <w:lang w:val="ru-RU"/>
        </w:rPr>
        <w:t xml:space="preserve"> АПК</w:t>
      </w:r>
      <w:r w:rsidRPr="00F3783C">
        <w:t xml:space="preserve">. Заповедта се </w:t>
      </w:r>
      <w:proofErr w:type="spellStart"/>
      <w:r w:rsidRPr="00F3783C">
        <w:rPr>
          <w:lang w:val="ru-RU"/>
        </w:rPr>
        <w:t>публикува</w:t>
      </w:r>
      <w:proofErr w:type="spellEnd"/>
      <w:r w:rsidRPr="00F3783C">
        <w:rPr>
          <w:lang w:val="ru-RU"/>
        </w:rPr>
        <w:t xml:space="preserve"> на интернет </w:t>
      </w:r>
      <w:proofErr w:type="spellStart"/>
      <w:r w:rsidRPr="00F3783C">
        <w:rPr>
          <w:lang w:val="ru-RU"/>
        </w:rPr>
        <w:t>страницата</w:t>
      </w:r>
      <w:proofErr w:type="spellEnd"/>
      <w:r w:rsidRPr="00F3783C">
        <w:rPr>
          <w:lang w:val="ru-RU"/>
        </w:rPr>
        <w:t xml:space="preserve"> </w:t>
      </w:r>
      <w:r w:rsidR="00A73AAF">
        <w:t>на О</w:t>
      </w:r>
      <w:r w:rsidRPr="00F3783C">
        <w:t>бщина Гулянци, гр. Гулянци</w:t>
      </w:r>
      <w:r w:rsidRPr="00F3783C">
        <w:rPr>
          <w:lang w:val="ru-RU"/>
        </w:rPr>
        <w:t xml:space="preserve">. </w:t>
      </w:r>
      <w:r w:rsidRPr="00F3783C">
        <w:rPr>
          <w:b/>
          <w:lang w:eastAsia="en-GB"/>
        </w:rPr>
        <w:t xml:space="preserve">В 5-дневен срок от влизането в сила на заповедта, а в случаите, когато в заповедта има разпореждане за </w:t>
      </w:r>
      <w:r w:rsidRPr="00F3783C">
        <w:rPr>
          <w:b/>
        </w:rPr>
        <w:t>предварителното изпълнение при условията</w:t>
      </w:r>
      <w:r w:rsidRPr="00F3783C">
        <w:rPr>
          <w:b/>
          <w:lang w:eastAsia="en-GB"/>
        </w:rPr>
        <w:t xml:space="preserve"> и по </w:t>
      </w:r>
      <w:r w:rsidRPr="00F3783C">
        <w:rPr>
          <w:b/>
        </w:rPr>
        <w:t>реда</w:t>
      </w:r>
      <w:r w:rsidRPr="00F3783C">
        <w:rPr>
          <w:b/>
          <w:lang w:eastAsia="en-GB"/>
        </w:rPr>
        <w:t xml:space="preserve"> на </w:t>
      </w:r>
      <w:hyperlink r:id="rId11" w:history="1">
        <w:proofErr w:type="spellStart"/>
        <w:r w:rsidRPr="00F3783C">
          <w:rPr>
            <w:b/>
            <w:u w:val="single"/>
            <w:lang w:eastAsia="en-GB"/>
          </w:rPr>
          <w:t>Административнопроцесуалния</w:t>
        </w:r>
        <w:proofErr w:type="spellEnd"/>
        <w:r w:rsidRPr="00F3783C">
          <w:rPr>
            <w:b/>
            <w:u w:val="single"/>
            <w:lang w:eastAsia="en-GB"/>
          </w:rPr>
          <w:t xml:space="preserve"> кодекс</w:t>
        </w:r>
      </w:hyperlink>
      <w:r w:rsidRPr="00F3783C">
        <w:rPr>
          <w:b/>
          <w:lang w:eastAsia="en-GB"/>
        </w:rPr>
        <w:t xml:space="preserve"> (АПК) от издаването й, определеният за изпълнител участник следва да представи </w:t>
      </w:r>
      <w:r w:rsidR="00A73AAF">
        <w:rPr>
          <w:b/>
        </w:rPr>
        <w:t>в О</w:t>
      </w:r>
      <w:r w:rsidRPr="00F3783C">
        <w:rPr>
          <w:b/>
        </w:rPr>
        <w:t>бщина Гулянци</w:t>
      </w:r>
      <w:r w:rsidRPr="00F3783C">
        <w:rPr>
          <w:b/>
          <w:lang w:eastAsia="en-GB"/>
        </w:rPr>
        <w:t xml:space="preserve"> документите по </w:t>
      </w:r>
      <w:hyperlink r:id="rId12" w:anchor="p40473367" w:history="1">
        <w:r w:rsidRPr="00F3783C">
          <w:rPr>
            <w:b/>
            <w:u w:val="single"/>
            <w:lang w:eastAsia="en-GB"/>
          </w:rPr>
          <w:t>чл. 35, ал. 5</w:t>
        </w:r>
      </w:hyperlink>
      <w:r w:rsidRPr="00F3783C">
        <w:rPr>
          <w:b/>
          <w:lang w:eastAsia="en-GB"/>
        </w:rPr>
        <w:t xml:space="preserve"> НУРИДГТ, а именно:</w:t>
      </w:r>
    </w:p>
    <w:p w:rsidR="00134105" w:rsidRPr="00F3783C" w:rsidRDefault="00010D68" w:rsidP="00F3783C">
      <w:pPr>
        <w:pStyle w:val="aa"/>
        <w:ind w:left="0" w:firstLine="720"/>
        <w:jc w:val="both"/>
      </w:pPr>
      <w:r>
        <w:rPr>
          <w:b/>
          <w:lang w:val="en-US"/>
        </w:rPr>
        <w:lastRenderedPageBreak/>
        <w:t>1</w:t>
      </w:r>
      <w:r>
        <w:rPr>
          <w:b/>
        </w:rPr>
        <w:t>8</w:t>
      </w:r>
      <w:r w:rsidR="00134105" w:rsidRPr="00F3783C">
        <w:rPr>
          <w:b/>
        </w:rPr>
        <w:t>.2.1.</w:t>
      </w:r>
      <w:r w:rsidR="00134105" w:rsidRPr="00F3783C">
        <w:tab/>
        <w:t>Всички необходими документи, доказващи обстоятелствата за техническа и кадрова обезпеченост, които е декларирал:</w:t>
      </w:r>
    </w:p>
    <w:p w:rsidR="00134105" w:rsidRPr="00F3783C" w:rsidRDefault="00010D68" w:rsidP="00F3783C">
      <w:pPr>
        <w:pStyle w:val="aa"/>
        <w:ind w:left="0" w:firstLine="720"/>
        <w:jc w:val="both"/>
      </w:pPr>
      <w:r>
        <w:rPr>
          <w:b/>
          <w:lang w:val="en-US"/>
        </w:rPr>
        <w:t>1</w:t>
      </w:r>
      <w:r>
        <w:rPr>
          <w:b/>
        </w:rPr>
        <w:t>8</w:t>
      </w:r>
      <w:r w:rsidR="00134105" w:rsidRPr="00F3783C">
        <w:rPr>
          <w:b/>
        </w:rPr>
        <w:t>.2.1.</w:t>
      </w:r>
      <w:proofErr w:type="spellStart"/>
      <w:r w:rsidR="00134105" w:rsidRPr="00F3783C">
        <w:rPr>
          <w:b/>
        </w:rPr>
        <w:t>1</w:t>
      </w:r>
      <w:proofErr w:type="spellEnd"/>
      <w:r w:rsidR="00134105" w:rsidRPr="00F3783C">
        <w:rPr>
          <w:b/>
        </w:rPr>
        <w:t>.</w:t>
      </w:r>
      <w:r w:rsidR="00134105" w:rsidRPr="00F3783C">
        <w:tab/>
        <w:t xml:space="preserve"> Справка/и за актуалното състояние на действащите трудови договори на участника/подизпълнителя от НАП (може да бъде и справка от електронният регистър на НАП, издадена чрез електронен подпис), със дата на издаване - не повече от 3 (три) месеца преди крайният срок за подаване на офертите.</w:t>
      </w:r>
    </w:p>
    <w:p w:rsidR="00134105" w:rsidRPr="00F3783C" w:rsidRDefault="00010D68" w:rsidP="00F3783C">
      <w:pPr>
        <w:pStyle w:val="aa"/>
        <w:ind w:left="0" w:firstLine="720"/>
        <w:jc w:val="both"/>
      </w:pPr>
      <w:r>
        <w:rPr>
          <w:b/>
          <w:shd w:val="clear" w:color="auto" w:fill="FEFEFE"/>
          <w:lang w:val="en-US"/>
        </w:rPr>
        <w:t>1</w:t>
      </w:r>
      <w:r>
        <w:rPr>
          <w:b/>
          <w:shd w:val="clear" w:color="auto" w:fill="FEFEFE"/>
        </w:rPr>
        <w:t>8</w:t>
      </w:r>
      <w:r w:rsidR="00134105" w:rsidRPr="00F3783C">
        <w:rPr>
          <w:b/>
          <w:shd w:val="clear" w:color="auto" w:fill="FEFEFE"/>
        </w:rPr>
        <w:t>.2.1.2.</w:t>
      </w:r>
      <w:r w:rsidR="00134105" w:rsidRPr="00F3783C">
        <w:rPr>
          <w:shd w:val="clear" w:color="auto" w:fill="FEFEFE"/>
        </w:rPr>
        <w:tab/>
      </w:r>
      <w:r w:rsidR="00134105" w:rsidRPr="00F3783C">
        <w:t xml:space="preserve">Копие от документ за регистрация на товарен автомобил от 3.5 до 20 т / </w:t>
      </w:r>
      <w:proofErr w:type="gramStart"/>
      <w:r w:rsidR="00134105" w:rsidRPr="00F3783C">
        <w:t>с  или</w:t>
      </w:r>
      <w:proofErr w:type="gramEnd"/>
      <w:r w:rsidR="00134105" w:rsidRPr="00F3783C">
        <w:t xml:space="preserve">  без ремарке/ - </w:t>
      </w:r>
      <w:r w:rsidR="00A73AAF">
        <w:t>1 /</w:t>
      </w:r>
      <w:r w:rsidR="00134105" w:rsidRPr="00F3783C">
        <w:t>един</w:t>
      </w:r>
      <w:r w:rsidR="00A73AAF">
        <w:t>/</w:t>
      </w:r>
      <w:r w:rsidR="00134105" w:rsidRPr="00F3783C">
        <w:t xml:space="preserve"> брой.</w:t>
      </w:r>
    </w:p>
    <w:p w:rsidR="00134105" w:rsidRPr="00F3783C" w:rsidRDefault="00010D68" w:rsidP="00F3783C">
      <w:pPr>
        <w:pStyle w:val="aa"/>
        <w:ind w:left="0" w:firstLine="720"/>
        <w:jc w:val="both"/>
      </w:pPr>
      <w:r>
        <w:rPr>
          <w:b/>
          <w:lang w:val="en-US"/>
        </w:rPr>
        <w:t>1</w:t>
      </w:r>
      <w:r>
        <w:rPr>
          <w:b/>
        </w:rPr>
        <w:t>8</w:t>
      </w:r>
      <w:r w:rsidR="00134105" w:rsidRPr="00F3783C">
        <w:rPr>
          <w:b/>
        </w:rPr>
        <w:t>.2.1.3</w:t>
      </w:r>
      <w:r w:rsidR="00134105" w:rsidRPr="00F3783C">
        <w:t xml:space="preserve"> Документ за регистрация на техниката, в зависимост от вида й.</w:t>
      </w:r>
    </w:p>
    <w:p w:rsidR="00134105" w:rsidRPr="00F3783C" w:rsidRDefault="00134105" w:rsidP="00F3783C">
      <w:pPr>
        <w:pStyle w:val="aa"/>
        <w:ind w:left="0"/>
        <w:jc w:val="both"/>
      </w:pPr>
      <w:bookmarkStart w:id="2" w:name="_Hlk5200140"/>
      <w:r w:rsidRPr="00F3783C">
        <w:t>Номер на документ за внасяне на допълнителна парична сума – в случаите, когато гаранцията за изпълнение надвишава внесената гаранция за участие, или учредена в по</w:t>
      </w:r>
      <w:r w:rsidR="00A73AAF">
        <w:t>лза на възложителя О</w:t>
      </w:r>
      <w:r w:rsidRPr="00F3783C">
        <w:t>бщина Гулянци банкова гаранция за изпълнение на договора в размер на 5 % от стойността му, в зависимост от направения от участника избор за формата на гаранцията.</w:t>
      </w:r>
      <w:bookmarkEnd w:id="2"/>
    </w:p>
    <w:p w:rsidR="00134105" w:rsidRPr="00F3783C" w:rsidRDefault="00010D68" w:rsidP="00F3783C">
      <w:pPr>
        <w:pStyle w:val="aa"/>
        <w:ind w:left="0" w:firstLine="720"/>
        <w:jc w:val="both"/>
      </w:pPr>
      <w:r>
        <w:rPr>
          <w:b/>
          <w:lang w:val="en-US"/>
        </w:rPr>
        <w:t>1</w:t>
      </w:r>
      <w:r>
        <w:rPr>
          <w:b/>
        </w:rPr>
        <w:t>8</w:t>
      </w:r>
      <w:r w:rsidR="00134105" w:rsidRPr="00F3783C">
        <w:rPr>
          <w:b/>
        </w:rPr>
        <w:t>.2.3.</w:t>
      </w:r>
      <w:r w:rsidR="00134105" w:rsidRPr="00F3783C">
        <w:tab/>
        <w:t>Свидетелство за съдимост на физическото лице или на лицата, които представляват съответния участник съгласно </w:t>
      </w:r>
      <w:hyperlink r:id="rId13" w:history="1">
        <w:r w:rsidR="00134105" w:rsidRPr="00F3783C">
          <w:t>Търговския закон</w:t>
        </w:r>
      </w:hyperlink>
      <w:r w:rsidR="00134105" w:rsidRPr="00F3783C">
        <w:t> или законодателството на държава – членка на Европейския съюз, или на друга държава – страна по </w:t>
      </w:r>
      <w:hyperlink r:id="rId14" w:history="1">
        <w:r w:rsidR="00134105" w:rsidRPr="00F3783C">
          <w:t>Споразумението за Европейското икономическо пространство</w:t>
        </w:r>
      </w:hyperlink>
      <w:r w:rsidR="00134105" w:rsidRPr="00F3783C">
        <w:t>, където участникът е регистриран. Свидетелства за съдимост се представят и за подизпълнителите в случаите, в които е предвидено участието на такива.</w:t>
      </w:r>
    </w:p>
    <w:p w:rsidR="00134105" w:rsidRPr="00010D68" w:rsidRDefault="00010D68" w:rsidP="00010D68">
      <w:pPr>
        <w:pStyle w:val="aa"/>
        <w:ind w:left="0" w:firstLine="567"/>
        <w:jc w:val="both"/>
      </w:pPr>
      <w:r w:rsidRPr="005616D8">
        <w:rPr>
          <w:b/>
          <w:lang w:val="en-US"/>
        </w:rPr>
        <w:t>1</w:t>
      </w:r>
      <w:r w:rsidRPr="005616D8">
        <w:rPr>
          <w:b/>
        </w:rPr>
        <w:t>8</w:t>
      </w:r>
      <w:r w:rsidR="00134105" w:rsidRPr="005616D8">
        <w:rPr>
          <w:b/>
        </w:rPr>
        <w:t>.2.4.</w:t>
      </w:r>
      <w:r w:rsidR="00134105" w:rsidRPr="005616D8">
        <w:rPr>
          <w:lang w:eastAsia="en-GB"/>
        </w:rPr>
        <w:tab/>
      </w:r>
      <w:r w:rsidR="00134105" w:rsidRPr="005616D8">
        <w:t xml:space="preserve"> Документ, издаден от органите на НАП (може да бъде и справка от електронният регистър на НАП, издадена чрез електронен подпис), удостоверяващ че участникът няма парични</w:t>
      </w:r>
      <w:r w:rsidR="00134105" w:rsidRPr="005616D8">
        <w:rPr>
          <w:lang w:val="en-US"/>
        </w:rPr>
        <w:t xml:space="preserve"> </w:t>
      </w:r>
      <w:r w:rsidR="00134105" w:rsidRPr="005616D8">
        <w:t xml:space="preserve">задължения към държавата, установени с влязъл в сила акт на държавен компетентен орган, издадено </w:t>
      </w:r>
      <w:r w:rsidR="005616D8">
        <w:rPr>
          <w:b/>
        </w:rPr>
        <w:t>не повече от 3 (три</w:t>
      </w:r>
      <w:r w:rsidR="00134105" w:rsidRPr="005616D8">
        <w:rPr>
          <w:b/>
        </w:rPr>
        <w:t>) месеца</w:t>
      </w:r>
      <w:r w:rsidR="00134105" w:rsidRPr="005616D8">
        <w:t>, преди датата на сключване на договора.</w:t>
      </w:r>
    </w:p>
    <w:p w:rsidR="00134105" w:rsidRPr="00F3783C" w:rsidRDefault="00134105" w:rsidP="00010D68">
      <w:pPr>
        <w:pStyle w:val="aa"/>
        <w:tabs>
          <w:tab w:val="left" w:pos="851"/>
        </w:tabs>
        <w:ind w:left="0" w:firstLine="567"/>
        <w:jc w:val="both"/>
      </w:pPr>
      <w:proofErr w:type="spellStart"/>
      <w:r w:rsidRPr="00F3783C">
        <w:rPr>
          <w:b/>
          <w:shd w:val="clear" w:color="auto" w:fill="FEFEFE"/>
          <w:lang w:val="ru-RU"/>
        </w:rPr>
        <w:t>Горепосочените</w:t>
      </w:r>
      <w:proofErr w:type="spellEnd"/>
      <w:r w:rsidRPr="00F3783C">
        <w:rPr>
          <w:b/>
          <w:shd w:val="clear" w:color="auto" w:fill="FEFEFE"/>
          <w:lang w:val="ru-RU"/>
        </w:rPr>
        <w:t xml:space="preserve"> </w:t>
      </w:r>
      <w:proofErr w:type="spellStart"/>
      <w:r w:rsidRPr="00F3783C">
        <w:rPr>
          <w:b/>
          <w:shd w:val="clear" w:color="auto" w:fill="FEFEFE"/>
          <w:lang w:val="ru-RU"/>
        </w:rPr>
        <w:t>документи</w:t>
      </w:r>
      <w:proofErr w:type="spellEnd"/>
      <w:r w:rsidRPr="00F3783C">
        <w:rPr>
          <w:b/>
          <w:shd w:val="clear" w:color="auto" w:fill="FEFEFE"/>
          <w:lang w:val="ru-RU"/>
        </w:rPr>
        <w:t xml:space="preserve"> да </w:t>
      </w:r>
      <w:proofErr w:type="spellStart"/>
      <w:r w:rsidRPr="00F3783C">
        <w:rPr>
          <w:b/>
          <w:shd w:val="clear" w:color="auto" w:fill="FEFEFE"/>
          <w:lang w:val="ru-RU"/>
        </w:rPr>
        <w:t>са</w:t>
      </w:r>
      <w:proofErr w:type="spellEnd"/>
      <w:r w:rsidRPr="00F3783C">
        <w:rPr>
          <w:b/>
          <w:shd w:val="clear" w:color="auto" w:fill="FEFEFE"/>
          <w:lang w:val="ru-RU"/>
        </w:rPr>
        <w:t xml:space="preserve"> </w:t>
      </w:r>
      <w:proofErr w:type="spellStart"/>
      <w:r w:rsidRPr="00F3783C">
        <w:rPr>
          <w:b/>
          <w:shd w:val="clear" w:color="auto" w:fill="FEFEFE"/>
          <w:lang w:val="ru-RU"/>
        </w:rPr>
        <w:t>валидни</w:t>
      </w:r>
      <w:proofErr w:type="spellEnd"/>
      <w:r w:rsidRPr="00F3783C">
        <w:rPr>
          <w:b/>
          <w:shd w:val="clear" w:color="auto" w:fill="FEFEFE"/>
          <w:lang w:val="ru-RU"/>
        </w:rPr>
        <w:t xml:space="preserve"> </w:t>
      </w:r>
      <w:proofErr w:type="spellStart"/>
      <w:r w:rsidRPr="00F3783C">
        <w:rPr>
          <w:b/>
          <w:shd w:val="clear" w:color="auto" w:fill="FEFEFE"/>
          <w:lang w:val="ru-RU"/>
        </w:rPr>
        <w:t>към</w:t>
      </w:r>
      <w:proofErr w:type="spellEnd"/>
      <w:r w:rsidRPr="00F3783C">
        <w:rPr>
          <w:b/>
          <w:shd w:val="clear" w:color="auto" w:fill="FEFEFE"/>
          <w:lang w:val="ru-RU"/>
        </w:rPr>
        <w:t xml:space="preserve"> </w:t>
      </w:r>
      <w:proofErr w:type="spellStart"/>
      <w:r w:rsidRPr="00F3783C">
        <w:rPr>
          <w:b/>
          <w:shd w:val="clear" w:color="auto" w:fill="FEFEFE"/>
          <w:lang w:val="ru-RU"/>
        </w:rPr>
        <w:t>датата</w:t>
      </w:r>
      <w:proofErr w:type="spellEnd"/>
      <w:r w:rsidRPr="00F3783C">
        <w:rPr>
          <w:b/>
          <w:shd w:val="clear" w:color="auto" w:fill="FEFEFE"/>
          <w:lang w:val="ru-RU"/>
        </w:rPr>
        <w:t xml:space="preserve"> на </w:t>
      </w:r>
      <w:proofErr w:type="spellStart"/>
      <w:r w:rsidRPr="00F3783C">
        <w:rPr>
          <w:b/>
          <w:shd w:val="clear" w:color="auto" w:fill="FEFEFE"/>
          <w:lang w:val="ru-RU"/>
        </w:rPr>
        <w:t>подписване</w:t>
      </w:r>
      <w:proofErr w:type="spellEnd"/>
      <w:r w:rsidRPr="00F3783C">
        <w:rPr>
          <w:b/>
          <w:shd w:val="clear" w:color="auto" w:fill="FEFEFE"/>
          <w:lang w:val="ru-RU"/>
        </w:rPr>
        <w:t xml:space="preserve"> на договора</w:t>
      </w:r>
      <w:r w:rsidRPr="00F3783C">
        <w:rPr>
          <w:shd w:val="clear" w:color="auto" w:fill="FEFEFE"/>
          <w:lang w:val="ru-RU"/>
        </w:rPr>
        <w:t xml:space="preserve">. </w:t>
      </w:r>
      <w:r w:rsidRPr="00F3783C">
        <w:t xml:space="preserve">При представяне на заверено копие на изискуем документ, участникът представя и оригинала за сравнение. </w:t>
      </w:r>
      <w:proofErr w:type="spellStart"/>
      <w:r w:rsidRPr="00F3783C">
        <w:rPr>
          <w:shd w:val="clear" w:color="auto" w:fill="FEFEFE"/>
          <w:lang w:val="ru-RU"/>
        </w:rPr>
        <w:t>Банковата</w:t>
      </w:r>
      <w:proofErr w:type="spellEnd"/>
      <w:r w:rsidRPr="00F3783C">
        <w:rPr>
          <w:shd w:val="clear" w:color="auto" w:fill="FEFEFE"/>
          <w:lang w:val="ru-RU"/>
        </w:rPr>
        <w:t xml:space="preserve"> </w:t>
      </w:r>
      <w:proofErr w:type="spellStart"/>
      <w:r w:rsidRPr="00F3783C">
        <w:rPr>
          <w:shd w:val="clear" w:color="auto" w:fill="FEFEFE"/>
          <w:lang w:val="ru-RU"/>
        </w:rPr>
        <w:t>гаранция</w:t>
      </w:r>
      <w:proofErr w:type="spellEnd"/>
      <w:r w:rsidRPr="00F3783C">
        <w:rPr>
          <w:shd w:val="clear" w:color="auto" w:fill="FEFEFE"/>
          <w:lang w:val="ru-RU"/>
        </w:rPr>
        <w:t xml:space="preserve"> се </w:t>
      </w:r>
      <w:proofErr w:type="spellStart"/>
      <w:r w:rsidRPr="00F3783C">
        <w:rPr>
          <w:shd w:val="clear" w:color="auto" w:fill="FEFEFE"/>
          <w:lang w:val="ru-RU"/>
        </w:rPr>
        <w:t>представя</w:t>
      </w:r>
      <w:proofErr w:type="spellEnd"/>
      <w:r w:rsidRPr="00F3783C">
        <w:rPr>
          <w:shd w:val="clear" w:color="auto" w:fill="FEFEFE"/>
          <w:lang w:val="ru-RU"/>
        </w:rPr>
        <w:t xml:space="preserve"> </w:t>
      </w:r>
      <w:proofErr w:type="spellStart"/>
      <w:r w:rsidRPr="00F3783C">
        <w:rPr>
          <w:shd w:val="clear" w:color="auto" w:fill="FEFEFE"/>
          <w:lang w:val="ru-RU"/>
        </w:rPr>
        <w:t>единствено</w:t>
      </w:r>
      <w:proofErr w:type="spellEnd"/>
      <w:r w:rsidRPr="00F3783C">
        <w:rPr>
          <w:shd w:val="clear" w:color="auto" w:fill="FEFEFE"/>
          <w:lang w:val="ru-RU"/>
        </w:rPr>
        <w:t xml:space="preserve"> в оригинал.</w:t>
      </w:r>
      <w:r w:rsidRPr="00F3783C">
        <w:t xml:space="preserve"> В 3-дневен срок от изтичане на срока по </w:t>
      </w:r>
      <w:r w:rsidR="005616D8" w:rsidRPr="005616D8">
        <w:t>т. 18</w:t>
      </w:r>
      <w:r w:rsidRPr="005616D8">
        <w:t>.</w:t>
      </w:r>
      <w:r w:rsidRPr="005616D8">
        <w:rPr>
          <w:lang w:val="en-GB"/>
        </w:rPr>
        <w:t>2</w:t>
      </w:r>
      <w:r w:rsidRPr="005616D8">
        <w:t>., изр. второ,</w:t>
      </w:r>
      <w:r w:rsidRPr="00F3783C">
        <w:t xml:space="preserve"> комисия, определена от възложителя, проверява редовността и съответствието на представените документи за сключване на договор, за което се изготвя протокол. Протоколът се утвърждава от възложителя в 3-дневен срок и се публикува на интернет страницата му.</w:t>
      </w:r>
    </w:p>
    <w:p w:rsidR="00134105" w:rsidRPr="00F3783C" w:rsidRDefault="00134105" w:rsidP="00A73AAF">
      <w:pPr>
        <w:pStyle w:val="aa"/>
        <w:numPr>
          <w:ilvl w:val="1"/>
          <w:numId w:val="15"/>
        </w:numPr>
        <w:tabs>
          <w:tab w:val="left" w:pos="851"/>
        </w:tabs>
        <w:ind w:left="0" w:firstLine="567"/>
        <w:jc w:val="both"/>
      </w:pPr>
      <w:r w:rsidRPr="00F3783C">
        <w:t xml:space="preserve">Договор не се сключва с участник, който не представи някой от документите по </w:t>
      </w:r>
      <w:r w:rsidR="005616D8">
        <w:t>т. 19</w:t>
      </w:r>
      <w:r w:rsidR="00010D68" w:rsidRPr="005616D8">
        <w:t xml:space="preserve"> или</w:t>
      </w:r>
      <w:r w:rsidR="00010D68">
        <w:t xml:space="preserve"> пре</w:t>
      </w:r>
      <w:r w:rsidRPr="00F3783C">
        <w:t>дставените документи не отговарят на условията за провеждане на конкурса.</w:t>
      </w:r>
    </w:p>
    <w:p w:rsidR="00134105" w:rsidRPr="00F3783C" w:rsidRDefault="00134105" w:rsidP="00A73AAF">
      <w:pPr>
        <w:pStyle w:val="aa"/>
        <w:numPr>
          <w:ilvl w:val="1"/>
          <w:numId w:val="15"/>
        </w:numPr>
        <w:tabs>
          <w:tab w:val="left" w:pos="851"/>
        </w:tabs>
        <w:ind w:left="0" w:firstLine="540"/>
        <w:jc w:val="both"/>
      </w:pPr>
      <w:r w:rsidRPr="00F3783C">
        <w:t>Договор не се сключва с участник, който има парични задължения към държавата и към общината, установени с влязъл в сила акт на компетентен държавен орган.</w:t>
      </w:r>
    </w:p>
    <w:p w:rsidR="00134105" w:rsidRPr="00F3783C" w:rsidRDefault="00134105" w:rsidP="00A73AAF">
      <w:pPr>
        <w:pStyle w:val="aa"/>
        <w:numPr>
          <w:ilvl w:val="1"/>
          <w:numId w:val="15"/>
        </w:numPr>
        <w:tabs>
          <w:tab w:val="left" w:pos="851"/>
        </w:tabs>
        <w:ind w:left="0" w:firstLine="567"/>
        <w:jc w:val="both"/>
      </w:pPr>
      <w:r w:rsidRPr="00F3783C">
        <w:rPr>
          <w:b/>
          <w:lang w:val="ru-RU"/>
        </w:rPr>
        <w:t xml:space="preserve">Договор не се </w:t>
      </w:r>
      <w:proofErr w:type="spellStart"/>
      <w:r w:rsidRPr="00F3783C">
        <w:rPr>
          <w:b/>
          <w:lang w:val="ru-RU"/>
        </w:rPr>
        <w:t>сключва</w:t>
      </w:r>
      <w:proofErr w:type="spellEnd"/>
      <w:r w:rsidRPr="00F3783C">
        <w:rPr>
          <w:b/>
          <w:lang w:val="ru-RU"/>
        </w:rPr>
        <w:t xml:space="preserve"> </w:t>
      </w:r>
      <w:proofErr w:type="gramStart"/>
      <w:r w:rsidRPr="00F3783C">
        <w:rPr>
          <w:b/>
          <w:lang w:val="ru-RU"/>
        </w:rPr>
        <w:t>с</w:t>
      </w:r>
      <w:proofErr w:type="gramEnd"/>
      <w:r w:rsidRPr="00F3783C">
        <w:rPr>
          <w:b/>
          <w:lang w:val="ru-RU"/>
        </w:rPr>
        <w:t xml:space="preserve"> участник, </w:t>
      </w:r>
      <w:proofErr w:type="spellStart"/>
      <w:r w:rsidRPr="00F3783C">
        <w:rPr>
          <w:b/>
          <w:lang w:val="ru-RU"/>
        </w:rPr>
        <w:t>който</w:t>
      </w:r>
      <w:proofErr w:type="spellEnd"/>
      <w:r w:rsidRPr="00F3783C">
        <w:rPr>
          <w:b/>
          <w:lang w:val="ru-RU"/>
        </w:rPr>
        <w:t xml:space="preserve"> </w:t>
      </w:r>
      <w:proofErr w:type="spellStart"/>
      <w:r w:rsidRPr="00F3783C">
        <w:rPr>
          <w:b/>
          <w:lang w:val="ru-RU"/>
        </w:rPr>
        <w:t>има</w:t>
      </w:r>
      <w:proofErr w:type="spellEnd"/>
      <w:r w:rsidRPr="00F3783C">
        <w:rPr>
          <w:b/>
          <w:lang w:val="ru-RU"/>
        </w:rPr>
        <w:t xml:space="preserve"> </w:t>
      </w:r>
      <w:proofErr w:type="spellStart"/>
      <w:r w:rsidRPr="00F3783C">
        <w:rPr>
          <w:b/>
          <w:lang w:val="ru-RU"/>
        </w:rPr>
        <w:t>парични</w:t>
      </w:r>
      <w:proofErr w:type="spellEnd"/>
      <w:r w:rsidRPr="00F3783C">
        <w:rPr>
          <w:b/>
          <w:lang w:val="ru-RU"/>
        </w:rPr>
        <w:t xml:space="preserve"> </w:t>
      </w:r>
      <w:proofErr w:type="spellStart"/>
      <w:r w:rsidRPr="00F3783C">
        <w:rPr>
          <w:b/>
          <w:lang w:val="ru-RU"/>
        </w:rPr>
        <w:t>задължения</w:t>
      </w:r>
      <w:proofErr w:type="spellEnd"/>
      <w:r w:rsidRPr="00F3783C">
        <w:rPr>
          <w:b/>
          <w:lang w:val="ru-RU"/>
        </w:rPr>
        <w:t xml:space="preserve"> </w:t>
      </w:r>
      <w:proofErr w:type="spellStart"/>
      <w:r w:rsidRPr="00F3783C">
        <w:rPr>
          <w:b/>
          <w:lang w:val="ru-RU"/>
        </w:rPr>
        <w:t>към</w:t>
      </w:r>
      <w:proofErr w:type="spellEnd"/>
      <w:r w:rsidRPr="00F3783C">
        <w:rPr>
          <w:b/>
          <w:lang w:val="ru-RU"/>
        </w:rPr>
        <w:t xml:space="preserve"> </w:t>
      </w:r>
      <w:r w:rsidR="00010D68">
        <w:t>О</w:t>
      </w:r>
      <w:r w:rsidRPr="00F3783C">
        <w:t>бщина Гулянци, гр. Гулянци</w:t>
      </w:r>
      <w:r w:rsidRPr="00F3783C">
        <w:rPr>
          <w:b/>
          <w:lang w:val="ru-RU"/>
        </w:rPr>
        <w:t>.</w:t>
      </w:r>
      <w:r w:rsidRPr="00F3783C">
        <w:rPr>
          <w:lang w:val="ru-RU"/>
        </w:rPr>
        <w:t xml:space="preserve"> За </w:t>
      </w:r>
      <w:proofErr w:type="spellStart"/>
      <w:r w:rsidRPr="00F3783C">
        <w:rPr>
          <w:lang w:val="ru-RU"/>
        </w:rPr>
        <w:t>целта</w:t>
      </w:r>
      <w:proofErr w:type="spellEnd"/>
      <w:r w:rsidRPr="00F3783C">
        <w:rPr>
          <w:lang w:val="ru-RU"/>
        </w:rPr>
        <w:t xml:space="preserve"> </w:t>
      </w:r>
      <w:r w:rsidR="00010D68">
        <w:t>О</w:t>
      </w:r>
      <w:r w:rsidRPr="00F3783C">
        <w:t>бщина Гулянци</w:t>
      </w:r>
      <w:r w:rsidRPr="00F3783C">
        <w:rPr>
          <w:lang w:val="ru-RU"/>
        </w:rPr>
        <w:t xml:space="preserve"> </w:t>
      </w:r>
      <w:r w:rsidRPr="00F3783C">
        <w:t>служебно изисква информация</w:t>
      </w:r>
      <w:r w:rsidRPr="00F3783C">
        <w:rPr>
          <w:lang w:val="ru-RU"/>
        </w:rPr>
        <w:t xml:space="preserve"> от ЦУ на </w:t>
      </w:r>
      <w:r w:rsidRPr="00F3783C">
        <w:t>“СЗДП” Враца</w:t>
      </w:r>
      <w:r w:rsidRPr="00F3783C">
        <w:rPr>
          <w:lang w:val="ru-RU"/>
        </w:rPr>
        <w:t xml:space="preserve">, </w:t>
      </w:r>
      <w:proofErr w:type="spellStart"/>
      <w:r w:rsidRPr="00F3783C">
        <w:rPr>
          <w:lang w:val="ru-RU"/>
        </w:rPr>
        <w:t>преди</w:t>
      </w:r>
      <w:proofErr w:type="spellEnd"/>
      <w:r w:rsidRPr="00F3783C">
        <w:rPr>
          <w:lang w:val="ru-RU"/>
        </w:rPr>
        <w:t xml:space="preserve"> </w:t>
      </w:r>
      <w:proofErr w:type="spellStart"/>
      <w:r w:rsidRPr="00F3783C">
        <w:rPr>
          <w:lang w:val="ru-RU"/>
        </w:rPr>
        <w:t>подписване</w:t>
      </w:r>
      <w:proofErr w:type="spellEnd"/>
      <w:r w:rsidRPr="00F3783C">
        <w:rPr>
          <w:lang w:val="ru-RU"/>
        </w:rPr>
        <w:t xml:space="preserve"> на договора</w:t>
      </w:r>
      <w:r w:rsidRPr="00F3783C">
        <w:t>.</w:t>
      </w:r>
    </w:p>
    <w:p w:rsidR="00134105" w:rsidRPr="00F3783C" w:rsidRDefault="00134105" w:rsidP="00A73AAF">
      <w:pPr>
        <w:pStyle w:val="aa"/>
        <w:numPr>
          <w:ilvl w:val="1"/>
          <w:numId w:val="15"/>
        </w:numPr>
        <w:tabs>
          <w:tab w:val="left" w:pos="851"/>
        </w:tabs>
        <w:ind w:left="0" w:firstLine="540"/>
        <w:jc w:val="both"/>
      </w:pPr>
      <w:r w:rsidRPr="00F3783C">
        <w:rPr>
          <w:lang w:eastAsia="en-GB"/>
        </w:rPr>
        <w:t xml:space="preserve">При непредставяне на </w:t>
      </w:r>
      <w:r w:rsidRPr="005616D8">
        <w:rPr>
          <w:lang w:eastAsia="en-GB"/>
        </w:rPr>
        <w:t xml:space="preserve">документите </w:t>
      </w:r>
      <w:r w:rsidR="005616D8" w:rsidRPr="005616D8">
        <w:rPr>
          <w:lang w:eastAsia="en-GB"/>
        </w:rPr>
        <w:t>по т. 19</w:t>
      </w:r>
      <w:r w:rsidRPr="00F3783C">
        <w:rPr>
          <w:lang w:eastAsia="en-GB"/>
        </w:rPr>
        <w:t xml:space="preserve"> или недоказване с тях на декларираните обстоятелства или а</w:t>
      </w:r>
      <w:r w:rsidRPr="00F3783C">
        <w:t>ко спечелилият участник откаже да подпише договор</w:t>
      </w:r>
      <w:r w:rsidRPr="00F3783C">
        <w:rPr>
          <w:lang w:eastAsia="en-GB"/>
        </w:rPr>
        <w:t xml:space="preserve"> възложителят със заповед определя за изпълнител участника, класиран на второ място</w:t>
      </w:r>
      <w:r w:rsidRPr="00F3783C">
        <w:t>.</w:t>
      </w:r>
    </w:p>
    <w:p w:rsidR="00134105" w:rsidRPr="00F3783C" w:rsidRDefault="00134105" w:rsidP="00F3783C">
      <w:pPr>
        <w:pStyle w:val="aa"/>
        <w:tabs>
          <w:tab w:val="left" w:pos="851"/>
        </w:tabs>
        <w:ind w:left="0" w:firstLine="709"/>
        <w:jc w:val="both"/>
      </w:pPr>
      <w:r w:rsidRPr="00F3783C">
        <w:rPr>
          <w:lang w:eastAsia="en-GB"/>
        </w:rPr>
        <w:lastRenderedPageBreak/>
        <w:t xml:space="preserve">По отношение на </w:t>
      </w:r>
      <w:proofErr w:type="spellStart"/>
      <w:r w:rsidRPr="00F3783C">
        <w:rPr>
          <w:lang w:eastAsia="en-GB"/>
        </w:rPr>
        <w:t>новоопределения</w:t>
      </w:r>
      <w:proofErr w:type="spellEnd"/>
      <w:r w:rsidRPr="00F3783C">
        <w:rPr>
          <w:lang w:eastAsia="en-GB"/>
        </w:rPr>
        <w:t xml:space="preserve"> изпълнител се прилагат последователно </w:t>
      </w:r>
      <w:r w:rsidRPr="005616D8">
        <w:rPr>
          <w:lang w:eastAsia="en-GB"/>
        </w:rPr>
        <w:t xml:space="preserve">разпоредбите </w:t>
      </w:r>
      <w:r w:rsidR="005616D8" w:rsidRPr="005616D8">
        <w:rPr>
          <w:lang w:eastAsia="en-GB"/>
        </w:rPr>
        <w:t>на т. 19</w:t>
      </w:r>
      <w:r w:rsidRPr="005616D8">
        <w:rPr>
          <w:lang w:eastAsia="en-GB"/>
        </w:rPr>
        <w:t xml:space="preserve"> от настоящата</w:t>
      </w:r>
      <w:r w:rsidRPr="00F3783C">
        <w:rPr>
          <w:lang w:eastAsia="en-GB"/>
        </w:rPr>
        <w:t xml:space="preserve"> Заповед.</w:t>
      </w:r>
      <w:r w:rsidRPr="00F3783C">
        <w:t xml:space="preserve"> В случай, че той също откаже да подпише договор, възложителят, прекратява открития конкурс.</w:t>
      </w:r>
    </w:p>
    <w:p w:rsidR="00134105" w:rsidRPr="00F3783C" w:rsidRDefault="00010D68" w:rsidP="00A73AAF">
      <w:pPr>
        <w:pStyle w:val="aa"/>
        <w:numPr>
          <w:ilvl w:val="0"/>
          <w:numId w:val="15"/>
        </w:numPr>
        <w:tabs>
          <w:tab w:val="left" w:pos="851"/>
        </w:tabs>
        <w:ind w:left="0" w:firstLine="567"/>
        <w:jc w:val="both"/>
      </w:pPr>
      <w:r>
        <w:t xml:space="preserve">. </w:t>
      </w:r>
      <w:r w:rsidR="00134105" w:rsidRPr="00F3783C">
        <w:t>Утвърждавам тръжната документация, която съдържа:</w:t>
      </w:r>
    </w:p>
    <w:p w:rsidR="00134105" w:rsidRPr="00F3783C" w:rsidRDefault="00635FBC" w:rsidP="00635FBC">
      <w:pPr>
        <w:pStyle w:val="aa"/>
        <w:numPr>
          <w:ilvl w:val="1"/>
          <w:numId w:val="16"/>
        </w:numPr>
        <w:tabs>
          <w:tab w:val="left" w:pos="851"/>
        </w:tabs>
        <w:jc w:val="both"/>
      </w:pPr>
      <w:r>
        <w:t xml:space="preserve"> </w:t>
      </w:r>
      <w:r w:rsidR="00134105" w:rsidRPr="00F3783C">
        <w:t>Екземпляр от настоящата заповед за откриване на открития конкурс.</w:t>
      </w:r>
    </w:p>
    <w:p w:rsidR="00134105" w:rsidRPr="00F3783C" w:rsidRDefault="005616D8" w:rsidP="00635FBC">
      <w:pPr>
        <w:pStyle w:val="aa"/>
        <w:numPr>
          <w:ilvl w:val="1"/>
          <w:numId w:val="17"/>
        </w:numPr>
        <w:tabs>
          <w:tab w:val="left" w:pos="851"/>
        </w:tabs>
        <w:jc w:val="both"/>
      </w:pPr>
      <w:r>
        <w:t xml:space="preserve"> </w:t>
      </w:r>
      <w:r w:rsidR="00134105" w:rsidRPr="00F3783C">
        <w:t>Заявление за участие по образец - Приложение № 1.</w:t>
      </w:r>
    </w:p>
    <w:p w:rsidR="00134105" w:rsidRPr="00F3783C" w:rsidRDefault="005616D8" w:rsidP="00635FBC">
      <w:pPr>
        <w:pStyle w:val="aa"/>
        <w:numPr>
          <w:ilvl w:val="1"/>
          <w:numId w:val="17"/>
        </w:numPr>
        <w:tabs>
          <w:tab w:val="left" w:pos="851"/>
        </w:tabs>
        <w:jc w:val="both"/>
      </w:pPr>
      <w:r>
        <w:t xml:space="preserve"> </w:t>
      </w:r>
      <w:r w:rsidR="00134105" w:rsidRPr="00F3783C">
        <w:t>Административни сведения за участника по образец - Приложение № 2.</w:t>
      </w:r>
    </w:p>
    <w:p w:rsidR="00134105" w:rsidRPr="00F3783C" w:rsidRDefault="005616D8" w:rsidP="00635FBC">
      <w:pPr>
        <w:pStyle w:val="aa"/>
        <w:numPr>
          <w:ilvl w:val="1"/>
          <w:numId w:val="17"/>
        </w:numPr>
        <w:tabs>
          <w:tab w:val="left" w:pos="851"/>
        </w:tabs>
        <w:jc w:val="both"/>
      </w:pPr>
      <w:r>
        <w:t xml:space="preserve"> </w:t>
      </w:r>
      <w:r w:rsidR="00134105" w:rsidRPr="00F3783C">
        <w:t>Декларация за отсъствие на обстоятелства по чл. 18, ал. 1, т. 3, от НУРВИДГТ по образец - Приложение № 3.</w:t>
      </w:r>
    </w:p>
    <w:p w:rsidR="00134105" w:rsidRPr="00F3783C" w:rsidRDefault="005616D8" w:rsidP="00635FBC">
      <w:pPr>
        <w:pStyle w:val="aa"/>
        <w:numPr>
          <w:ilvl w:val="1"/>
          <w:numId w:val="17"/>
        </w:numPr>
        <w:tabs>
          <w:tab w:val="left" w:pos="851"/>
        </w:tabs>
        <w:jc w:val="both"/>
      </w:pPr>
      <w:r>
        <w:t xml:space="preserve"> </w:t>
      </w:r>
      <w:r w:rsidR="00134105" w:rsidRPr="00F3783C">
        <w:t>Декларация – Приложение № 4.</w:t>
      </w:r>
    </w:p>
    <w:p w:rsidR="00134105" w:rsidRPr="00F3783C" w:rsidRDefault="005616D8" w:rsidP="00635FBC">
      <w:pPr>
        <w:pStyle w:val="aa"/>
        <w:numPr>
          <w:ilvl w:val="1"/>
          <w:numId w:val="17"/>
        </w:numPr>
        <w:tabs>
          <w:tab w:val="left" w:pos="851"/>
        </w:tabs>
        <w:jc w:val="both"/>
      </w:pPr>
      <w:r>
        <w:t xml:space="preserve"> </w:t>
      </w:r>
      <w:r w:rsidR="00134105" w:rsidRPr="00F3783C">
        <w:t>Декларация – Приложение № 5.</w:t>
      </w:r>
    </w:p>
    <w:p w:rsidR="00134105" w:rsidRPr="00F3783C" w:rsidRDefault="005616D8" w:rsidP="00635FBC">
      <w:pPr>
        <w:pStyle w:val="aa"/>
        <w:numPr>
          <w:ilvl w:val="1"/>
          <w:numId w:val="17"/>
        </w:numPr>
        <w:tabs>
          <w:tab w:val="left" w:pos="851"/>
        </w:tabs>
        <w:jc w:val="both"/>
      </w:pPr>
      <w:r>
        <w:t xml:space="preserve"> </w:t>
      </w:r>
      <w:r w:rsidR="00134105" w:rsidRPr="00F3783C">
        <w:t>Декларация Приложение № 6.</w:t>
      </w:r>
    </w:p>
    <w:p w:rsidR="00134105" w:rsidRPr="00F3783C" w:rsidRDefault="005616D8" w:rsidP="00635FBC">
      <w:pPr>
        <w:pStyle w:val="aa"/>
        <w:numPr>
          <w:ilvl w:val="1"/>
          <w:numId w:val="17"/>
        </w:numPr>
        <w:tabs>
          <w:tab w:val="left" w:pos="851"/>
        </w:tabs>
        <w:jc w:val="both"/>
      </w:pPr>
      <w:r>
        <w:t xml:space="preserve"> </w:t>
      </w:r>
      <w:r w:rsidR="00134105" w:rsidRPr="00F3783C">
        <w:t>Проект на договор – Приложение №7.</w:t>
      </w:r>
    </w:p>
    <w:p w:rsidR="00134105" w:rsidRPr="00F3783C" w:rsidRDefault="005616D8" w:rsidP="00635FBC">
      <w:pPr>
        <w:pStyle w:val="aa"/>
        <w:numPr>
          <w:ilvl w:val="1"/>
          <w:numId w:val="17"/>
        </w:numPr>
        <w:tabs>
          <w:tab w:val="left" w:pos="851"/>
        </w:tabs>
        <w:jc w:val="both"/>
      </w:pPr>
      <w:r>
        <w:t xml:space="preserve"> </w:t>
      </w:r>
      <w:r w:rsidR="00134105" w:rsidRPr="00F3783C">
        <w:t>Ценово предложение по образец.</w:t>
      </w:r>
    </w:p>
    <w:p w:rsidR="00134105" w:rsidRPr="00F3783C" w:rsidRDefault="00010D68" w:rsidP="00635FBC">
      <w:pPr>
        <w:pStyle w:val="aa"/>
        <w:numPr>
          <w:ilvl w:val="0"/>
          <w:numId w:val="17"/>
        </w:numPr>
        <w:tabs>
          <w:tab w:val="left" w:pos="851"/>
        </w:tabs>
        <w:ind w:left="0" w:firstLine="567"/>
        <w:jc w:val="both"/>
      </w:pPr>
      <w:r>
        <w:t xml:space="preserve">.  </w:t>
      </w:r>
      <w:r w:rsidR="00134105" w:rsidRPr="00F3783C">
        <w:t xml:space="preserve">Определям лице за контакти: </w:t>
      </w:r>
      <w:r w:rsidR="00E00E95">
        <w:t xml:space="preserve">инж. Любен </w:t>
      </w:r>
      <w:proofErr w:type="spellStart"/>
      <w:r w:rsidR="00E00E95">
        <w:t>Балуров</w:t>
      </w:r>
      <w:proofErr w:type="spellEnd"/>
      <w:r w:rsidR="00E00E95">
        <w:t xml:space="preserve">, </w:t>
      </w:r>
      <w:r w:rsidR="00134105" w:rsidRPr="00F3783C">
        <w:t>тел</w:t>
      </w:r>
      <w:r w:rsidR="00E00E95">
        <w:t>ефон: 0895 66 1</w:t>
      </w:r>
      <w:r w:rsidR="00134105" w:rsidRPr="00F3783C">
        <w:t>1</w:t>
      </w:r>
      <w:r w:rsidR="00E00E95">
        <w:t xml:space="preserve"> </w:t>
      </w:r>
      <w:r w:rsidR="00134105" w:rsidRPr="00F3783C">
        <w:t>65</w:t>
      </w:r>
    </w:p>
    <w:p w:rsidR="00134105" w:rsidRPr="00F3783C" w:rsidRDefault="00010D68" w:rsidP="00635FBC">
      <w:pPr>
        <w:pStyle w:val="aa"/>
        <w:numPr>
          <w:ilvl w:val="0"/>
          <w:numId w:val="17"/>
        </w:numPr>
        <w:tabs>
          <w:tab w:val="left" w:pos="851"/>
        </w:tabs>
        <w:ind w:left="0" w:firstLine="567"/>
        <w:jc w:val="both"/>
      </w:pPr>
      <w:r>
        <w:t xml:space="preserve">. </w:t>
      </w:r>
      <w:r w:rsidR="00134105" w:rsidRPr="00F3783C">
        <w:t>Всеки участник поема всички разноски по изготвяне на документите и представянето им, вкл. по огледа на обекта. Община Гулянци не заплаща тези разходи, независимо от изхода на процедурата. Представените заявления и приложените документи към тях не се връщат на участниците.</w:t>
      </w:r>
    </w:p>
    <w:p w:rsidR="00134105" w:rsidRPr="00F3783C" w:rsidRDefault="00010D68" w:rsidP="00635FBC">
      <w:pPr>
        <w:pStyle w:val="aa"/>
        <w:numPr>
          <w:ilvl w:val="0"/>
          <w:numId w:val="17"/>
        </w:numPr>
        <w:tabs>
          <w:tab w:val="left" w:pos="851"/>
        </w:tabs>
        <w:ind w:left="0" w:firstLine="567"/>
        <w:jc w:val="both"/>
      </w:pPr>
      <w:r>
        <w:t xml:space="preserve">. </w:t>
      </w:r>
      <w:r w:rsidR="00134105" w:rsidRPr="00F3783C">
        <w:t>За всички неуредени с настоящата заповед изисквания се прилагат разпоредбите на Наредба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 и Закона за горите.</w:t>
      </w:r>
    </w:p>
    <w:p w:rsidR="00134105" w:rsidRPr="00F3783C" w:rsidRDefault="005616D8" w:rsidP="00F3783C">
      <w:pPr>
        <w:tabs>
          <w:tab w:val="left" w:pos="851"/>
        </w:tabs>
        <w:ind w:left="567"/>
        <w:jc w:val="both"/>
      </w:pPr>
      <w:r>
        <w:t xml:space="preserve">23. </w:t>
      </w:r>
      <w:r w:rsidR="00134105" w:rsidRPr="00F3783C">
        <w:t>Настоящата заповед ведно с всички приложения към нея да се публикува на и</w:t>
      </w:r>
      <w:r w:rsidR="00010D68">
        <w:t>нтернет страницата на О</w:t>
      </w:r>
      <w:r w:rsidR="00134105" w:rsidRPr="00F3783C">
        <w:t>бщина Гулянци най-малко 15 дни преди крайния срок за подаване на документи. Екземпляр от заповедта да се постав</w:t>
      </w:r>
      <w:r w:rsidR="00010D68">
        <w:t>и на видно място в сградата на О</w:t>
      </w:r>
      <w:r w:rsidR="00134105" w:rsidRPr="00F3783C">
        <w:t>бщина Гулянци.</w:t>
      </w:r>
    </w:p>
    <w:p w:rsidR="00134105" w:rsidRPr="00F3783C" w:rsidRDefault="00010D68" w:rsidP="005616D8">
      <w:pPr>
        <w:pStyle w:val="aa"/>
        <w:numPr>
          <w:ilvl w:val="0"/>
          <w:numId w:val="18"/>
        </w:numPr>
        <w:tabs>
          <w:tab w:val="left" w:pos="851"/>
        </w:tabs>
        <w:jc w:val="both"/>
      </w:pPr>
      <w:r w:rsidRPr="005616D8">
        <w:rPr>
          <w:lang w:val="ru-RU"/>
        </w:rPr>
        <w:t xml:space="preserve"> </w:t>
      </w:r>
      <w:proofErr w:type="spellStart"/>
      <w:r w:rsidR="00134105" w:rsidRPr="005616D8">
        <w:rPr>
          <w:lang w:val="ru-RU"/>
        </w:rPr>
        <w:t>Определям</w:t>
      </w:r>
      <w:proofErr w:type="spellEnd"/>
      <w:r w:rsidR="00134105" w:rsidRPr="005616D8">
        <w:rPr>
          <w:lang w:val="ru-RU"/>
        </w:rPr>
        <w:t xml:space="preserve"> срок </w:t>
      </w:r>
      <w:r w:rsidR="00134105" w:rsidRPr="00F3783C">
        <w:t>от</w:t>
      </w:r>
      <w:r>
        <w:t xml:space="preserve"> 3</w:t>
      </w:r>
      <w:r w:rsidR="00134105" w:rsidRPr="00F3783C">
        <w:t xml:space="preserve"> </w:t>
      </w:r>
      <w:r>
        <w:t>/</w:t>
      </w:r>
      <w:r w:rsidR="00134105" w:rsidRPr="00F3783C">
        <w:t>три</w:t>
      </w:r>
      <w:r>
        <w:t>/</w:t>
      </w:r>
      <w:r w:rsidR="00134105" w:rsidRPr="00F3783C">
        <w:t xml:space="preserve"> работни дни </w:t>
      </w:r>
      <w:proofErr w:type="gramStart"/>
      <w:r w:rsidR="00134105" w:rsidRPr="005616D8">
        <w:rPr>
          <w:lang w:val="ru-RU"/>
        </w:rPr>
        <w:t>за</w:t>
      </w:r>
      <w:proofErr w:type="gramEnd"/>
      <w:r w:rsidR="00134105" w:rsidRPr="005616D8">
        <w:rPr>
          <w:lang w:val="ru-RU"/>
        </w:rPr>
        <w:t xml:space="preserve"> </w:t>
      </w:r>
      <w:proofErr w:type="gramStart"/>
      <w:r w:rsidR="00134105" w:rsidRPr="005616D8">
        <w:rPr>
          <w:lang w:val="ru-RU"/>
        </w:rPr>
        <w:t>работа</w:t>
      </w:r>
      <w:proofErr w:type="gramEnd"/>
      <w:r w:rsidR="00134105" w:rsidRPr="005616D8">
        <w:rPr>
          <w:lang w:val="ru-RU"/>
        </w:rPr>
        <w:t xml:space="preserve"> на </w:t>
      </w:r>
      <w:proofErr w:type="spellStart"/>
      <w:r w:rsidR="00134105" w:rsidRPr="005616D8">
        <w:rPr>
          <w:lang w:val="ru-RU"/>
        </w:rPr>
        <w:t>назначаемата</w:t>
      </w:r>
      <w:proofErr w:type="spellEnd"/>
      <w:r w:rsidR="00134105" w:rsidRPr="005616D8">
        <w:rPr>
          <w:lang w:val="ru-RU"/>
        </w:rPr>
        <w:t xml:space="preserve"> от мен </w:t>
      </w:r>
      <w:proofErr w:type="spellStart"/>
      <w:r w:rsidR="00134105" w:rsidRPr="005616D8">
        <w:rPr>
          <w:lang w:val="ru-RU"/>
        </w:rPr>
        <w:t>комисия</w:t>
      </w:r>
      <w:proofErr w:type="spellEnd"/>
      <w:r w:rsidR="00134105" w:rsidRPr="005616D8">
        <w:rPr>
          <w:lang w:val="ru-RU"/>
        </w:rPr>
        <w:t xml:space="preserve"> за </w:t>
      </w:r>
      <w:proofErr w:type="spellStart"/>
      <w:r w:rsidR="00134105" w:rsidRPr="005616D8">
        <w:rPr>
          <w:lang w:val="ru-RU"/>
        </w:rPr>
        <w:t>провеждането</w:t>
      </w:r>
      <w:proofErr w:type="spellEnd"/>
      <w:r w:rsidR="00134105" w:rsidRPr="005616D8">
        <w:rPr>
          <w:lang w:val="ru-RU"/>
        </w:rPr>
        <w:t xml:space="preserve"> на </w:t>
      </w:r>
      <w:proofErr w:type="spellStart"/>
      <w:r w:rsidR="00134105" w:rsidRPr="005616D8">
        <w:rPr>
          <w:lang w:val="ru-RU"/>
        </w:rPr>
        <w:t>открития</w:t>
      </w:r>
      <w:proofErr w:type="spellEnd"/>
      <w:r w:rsidR="00134105" w:rsidRPr="005616D8">
        <w:rPr>
          <w:lang w:val="ru-RU"/>
        </w:rPr>
        <w:t xml:space="preserve"> конкурс. В </w:t>
      </w:r>
      <w:proofErr w:type="spellStart"/>
      <w:r w:rsidR="00134105" w:rsidRPr="005616D8">
        <w:rPr>
          <w:lang w:val="ru-RU"/>
        </w:rPr>
        <w:t>този</w:t>
      </w:r>
      <w:proofErr w:type="spellEnd"/>
      <w:r w:rsidR="00134105" w:rsidRPr="005616D8">
        <w:rPr>
          <w:lang w:val="ru-RU"/>
        </w:rPr>
        <w:t xml:space="preserve"> срок </w:t>
      </w:r>
      <w:proofErr w:type="spellStart"/>
      <w:r w:rsidR="00134105" w:rsidRPr="005616D8">
        <w:rPr>
          <w:lang w:val="ru-RU"/>
        </w:rPr>
        <w:t>комисията</w:t>
      </w:r>
      <w:proofErr w:type="spellEnd"/>
      <w:r w:rsidR="00134105" w:rsidRPr="005616D8">
        <w:rPr>
          <w:lang w:val="ru-RU"/>
        </w:rPr>
        <w:t xml:space="preserve"> да </w:t>
      </w:r>
      <w:proofErr w:type="spellStart"/>
      <w:r w:rsidR="00134105" w:rsidRPr="005616D8">
        <w:rPr>
          <w:lang w:val="ru-RU"/>
        </w:rPr>
        <w:t>изготви</w:t>
      </w:r>
      <w:proofErr w:type="spellEnd"/>
      <w:r w:rsidR="00134105" w:rsidRPr="005616D8">
        <w:rPr>
          <w:lang w:val="ru-RU"/>
        </w:rPr>
        <w:t xml:space="preserve"> и </w:t>
      </w:r>
      <w:r w:rsidR="00134105" w:rsidRPr="00F3783C">
        <w:t xml:space="preserve">ми </w:t>
      </w:r>
      <w:proofErr w:type="spellStart"/>
      <w:r w:rsidR="00134105" w:rsidRPr="005616D8">
        <w:rPr>
          <w:lang w:val="ru-RU"/>
        </w:rPr>
        <w:t>представи</w:t>
      </w:r>
      <w:proofErr w:type="spellEnd"/>
      <w:r w:rsidR="00134105" w:rsidRPr="005616D8">
        <w:rPr>
          <w:lang w:val="ru-RU"/>
        </w:rPr>
        <w:t xml:space="preserve"> за </w:t>
      </w:r>
      <w:proofErr w:type="spellStart"/>
      <w:r w:rsidR="00134105" w:rsidRPr="005616D8">
        <w:rPr>
          <w:lang w:val="ru-RU"/>
        </w:rPr>
        <w:t>утвърждаване</w:t>
      </w:r>
      <w:proofErr w:type="spellEnd"/>
      <w:r w:rsidR="00134105" w:rsidRPr="005616D8">
        <w:rPr>
          <w:lang w:val="ru-RU"/>
        </w:rPr>
        <w:t xml:space="preserve"> протокол за </w:t>
      </w:r>
      <w:proofErr w:type="spellStart"/>
      <w:r w:rsidR="00134105" w:rsidRPr="005616D8">
        <w:rPr>
          <w:lang w:val="ru-RU"/>
        </w:rPr>
        <w:t>разглеждане</w:t>
      </w:r>
      <w:proofErr w:type="spellEnd"/>
      <w:r w:rsidR="00134105" w:rsidRPr="005616D8">
        <w:rPr>
          <w:lang w:val="ru-RU"/>
        </w:rPr>
        <w:t xml:space="preserve"> на </w:t>
      </w:r>
      <w:proofErr w:type="spellStart"/>
      <w:r w:rsidR="00134105" w:rsidRPr="005616D8">
        <w:rPr>
          <w:lang w:val="ru-RU"/>
        </w:rPr>
        <w:t>документите</w:t>
      </w:r>
      <w:proofErr w:type="spellEnd"/>
      <w:r w:rsidR="00134105" w:rsidRPr="005616D8">
        <w:rPr>
          <w:lang w:val="ru-RU"/>
        </w:rPr>
        <w:t xml:space="preserve">, </w:t>
      </w:r>
      <w:proofErr w:type="spellStart"/>
      <w:r w:rsidR="00134105" w:rsidRPr="005616D8">
        <w:rPr>
          <w:lang w:val="ru-RU"/>
        </w:rPr>
        <w:t>оценяване</w:t>
      </w:r>
      <w:proofErr w:type="spellEnd"/>
      <w:r w:rsidR="00134105" w:rsidRPr="005616D8">
        <w:rPr>
          <w:lang w:val="ru-RU"/>
        </w:rPr>
        <w:t xml:space="preserve"> и </w:t>
      </w:r>
      <w:proofErr w:type="spellStart"/>
      <w:r w:rsidR="00134105" w:rsidRPr="005616D8">
        <w:rPr>
          <w:lang w:val="ru-RU"/>
        </w:rPr>
        <w:t>класиране</w:t>
      </w:r>
      <w:proofErr w:type="spellEnd"/>
      <w:r w:rsidR="00134105" w:rsidRPr="005616D8">
        <w:rPr>
          <w:lang w:val="ru-RU"/>
        </w:rPr>
        <w:t xml:space="preserve"> на </w:t>
      </w:r>
      <w:proofErr w:type="spellStart"/>
      <w:r w:rsidR="00134105" w:rsidRPr="005616D8">
        <w:rPr>
          <w:lang w:val="ru-RU"/>
        </w:rPr>
        <w:t>участниците</w:t>
      </w:r>
      <w:proofErr w:type="spellEnd"/>
      <w:r w:rsidR="00134105" w:rsidRPr="005616D8">
        <w:rPr>
          <w:lang w:val="ru-RU"/>
        </w:rPr>
        <w:t xml:space="preserve">, </w:t>
      </w:r>
      <w:proofErr w:type="spellStart"/>
      <w:r w:rsidR="00134105" w:rsidRPr="005616D8">
        <w:rPr>
          <w:lang w:val="ru-RU"/>
        </w:rPr>
        <w:t>ведно</w:t>
      </w:r>
      <w:proofErr w:type="spellEnd"/>
      <w:r w:rsidR="00134105" w:rsidRPr="005616D8">
        <w:rPr>
          <w:lang w:val="ru-RU"/>
        </w:rPr>
        <w:t xml:space="preserve"> </w:t>
      </w:r>
      <w:proofErr w:type="gramStart"/>
      <w:r w:rsidR="00134105" w:rsidRPr="005616D8">
        <w:rPr>
          <w:lang w:val="ru-RU"/>
        </w:rPr>
        <w:t>с</w:t>
      </w:r>
      <w:proofErr w:type="gramEnd"/>
      <w:r w:rsidR="00134105" w:rsidRPr="005616D8">
        <w:rPr>
          <w:lang w:val="ru-RU"/>
        </w:rPr>
        <w:t xml:space="preserve"> </w:t>
      </w:r>
      <w:proofErr w:type="spellStart"/>
      <w:r w:rsidR="00134105" w:rsidRPr="005616D8">
        <w:rPr>
          <w:lang w:val="ru-RU"/>
        </w:rPr>
        <w:t>цялата</w:t>
      </w:r>
      <w:proofErr w:type="spellEnd"/>
      <w:r w:rsidR="00134105" w:rsidRPr="005616D8">
        <w:rPr>
          <w:lang w:val="ru-RU"/>
        </w:rPr>
        <w:t xml:space="preserve"> документация, </w:t>
      </w:r>
      <w:proofErr w:type="spellStart"/>
      <w:r w:rsidR="00134105" w:rsidRPr="005616D8">
        <w:rPr>
          <w:lang w:val="ru-RU"/>
        </w:rPr>
        <w:t>събрана</w:t>
      </w:r>
      <w:proofErr w:type="spellEnd"/>
      <w:r w:rsidR="00134105" w:rsidRPr="005616D8">
        <w:rPr>
          <w:lang w:val="ru-RU"/>
        </w:rPr>
        <w:t xml:space="preserve"> в хода на </w:t>
      </w:r>
      <w:proofErr w:type="spellStart"/>
      <w:r w:rsidR="00134105" w:rsidRPr="005616D8">
        <w:rPr>
          <w:lang w:val="ru-RU"/>
        </w:rPr>
        <w:t>провеждане</w:t>
      </w:r>
      <w:proofErr w:type="spellEnd"/>
      <w:r w:rsidR="00134105" w:rsidRPr="005616D8">
        <w:rPr>
          <w:lang w:val="ru-RU"/>
        </w:rPr>
        <w:t xml:space="preserve"> на </w:t>
      </w:r>
      <w:proofErr w:type="spellStart"/>
      <w:r w:rsidR="00134105" w:rsidRPr="005616D8">
        <w:rPr>
          <w:lang w:val="ru-RU"/>
        </w:rPr>
        <w:t>процедурата</w:t>
      </w:r>
      <w:proofErr w:type="spellEnd"/>
      <w:r w:rsidR="00134105" w:rsidRPr="005616D8">
        <w:rPr>
          <w:lang w:val="ru-RU"/>
        </w:rPr>
        <w:t>.</w:t>
      </w:r>
    </w:p>
    <w:p w:rsidR="00134105" w:rsidRPr="00F3783C" w:rsidRDefault="00134105" w:rsidP="005616D8">
      <w:pPr>
        <w:pStyle w:val="aa"/>
        <w:numPr>
          <w:ilvl w:val="0"/>
          <w:numId w:val="18"/>
        </w:numPr>
        <w:tabs>
          <w:tab w:val="left" w:pos="851"/>
        </w:tabs>
        <w:jc w:val="both"/>
      </w:pPr>
      <w:r w:rsidRPr="00F3783C">
        <w:t>Контрол по изпълнение на заповедта</w:t>
      </w:r>
      <w:r w:rsidRPr="005616D8">
        <w:rPr>
          <w:lang w:val="en-US"/>
        </w:rPr>
        <w:t>,</w:t>
      </w:r>
      <w:r w:rsidRPr="00F3783C">
        <w:t xml:space="preserve"> възлагам на и</w:t>
      </w:r>
      <w:r w:rsidR="00E00E95">
        <w:t xml:space="preserve">нж. Любен </w:t>
      </w:r>
      <w:proofErr w:type="spellStart"/>
      <w:r w:rsidR="00E00E95">
        <w:t>Балуров</w:t>
      </w:r>
      <w:proofErr w:type="spellEnd"/>
      <w:r w:rsidR="00E00E95">
        <w:t>.</w:t>
      </w:r>
    </w:p>
    <w:p w:rsidR="00134105" w:rsidRDefault="00134105" w:rsidP="00134105">
      <w:pPr>
        <w:spacing w:line="360" w:lineRule="auto"/>
        <w:ind w:firstLine="567"/>
        <w:rPr>
          <w:rFonts w:asciiTheme="minorHAnsi" w:hAnsiTheme="minorHAnsi" w:cstheme="minorHAnsi"/>
          <w:lang w:val="en-US"/>
        </w:rPr>
      </w:pPr>
    </w:p>
    <w:p w:rsidR="007F0145" w:rsidRPr="00010D68" w:rsidRDefault="007F0145" w:rsidP="00A36845">
      <w:pPr>
        <w:jc w:val="both"/>
        <w:rPr>
          <w:rFonts w:asciiTheme="minorHAnsi" w:hAnsiTheme="minorHAnsi" w:cstheme="minorHAnsi"/>
        </w:rPr>
      </w:pPr>
    </w:p>
    <w:p w:rsidR="00A36845" w:rsidRPr="002A4E4A" w:rsidRDefault="00134105" w:rsidP="00A36845">
      <w:pPr>
        <w:jc w:val="both"/>
        <w:rPr>
          <w:b/>
          <w:lang w:val="sr-Cyrl-CS"/>
        </w:rPr>
      </w:pPr>
      <w:r w:rsidRPr="00EA45F2">
        <w:rPr>
          <w:rFonts w:asciiTheme="minorHAnsi" w:hAnsiTheme="minorHAnsi" w:cstheme="minorHAnsi"/>
        </w:rPr>
        <w:t xml:space="preserve"> </w:t>
      </w:r>
      <w:r w:rsidR="00A36845" w:rsidRPr="002A4E4A">
        <w:rPr>
          <w:b/>
          <w:lang w:val="sr-Cyrl-CS"/>
        </w:rPr>
        <w:t>ЛЪЧЕЗАР ЯКОВ:...........</w:t>
      </w:r>
      <w:r w:rsidR="00140BD9">
        <w:rPr>
          <w:b/>
          <w:lang w:val="sr-Cyrl-CS"/>
        </w:rPr>
        <w:t>п</w:t>
      </w:r>
      <w:bookmarkStart w:id="3" w:name="_GoBack"/>
      <w:bookmarkEnd w:id="3"/>
      <w:r w:rsidR="00A36845" w:rsidRPr="002A4E4A">
        <w:rPr>
          <w:b/>
          <w:lang w:val="sr-Cyrl-CS"/>
        </w:rPr>
        <w:t xml:space="preserve">................                              </w:t>
      </w:r>
    </w:p>
    <w:p w:rsidR="00134105" w:rsidRPr="002A4E4A" w:rsidRDefault="007F0145" w:rsidP="00134105">
      <w:pPr>
        <w:rPr>
          <w:b/>
        </w:rPr>
      </w:pPr>
      <w:r w:rsidRPr="002A4E4A">
        <w:rPr>
          <w:b/>
          <w:lang w:val="sr-Cyrl-CS"/>
        </w:rPr>
        <w:t xml:space="preserve"> </w:t>
      </w:r>
      <w:r w:rsidR="00A36845" w:rsidRPr="002A4E4A">
        <w:rPr>
          <w:b/>
          <w:lang w:val="sr-Cyrl-CS"/>
        </w:rPr>
        <w:t xml:space="preserve">/КМЕТ НА ОБЩИНА ГУЛЯНЦИ/                                      </w:t>
      </w:r>
    </w:p>
    <w:p w:rsidR="00134105" w:rsidRPr="002A4E4A" w:rsidRDefault="00134105" w:rsidP="00134105"/>
    <w:p w:rsidR="00F203AB" w:rsidRPr="002A4E4A" w:rsidRDefault="00F203AB"/>
    <w:p w:rsidR="00263785" w:rsidRPr="002A4E4A" w:rsidRDefault="00263785">
      <w:pPr>
        <w:rPr>
          <w:b/>
        </w:rPr>
      </w:pPr>
      <w:r w:rsidRPr="002A4E4A">
        <w:rPr>
          <w:b/>
        </w:rPr>
        <w:t>ЛБ/</w:t>
      </w:r>
    </w:p>
    <w:sectPr w:rsidR="00263785" w:rsidRPr="002A4E4A" w:rsidSect="00E47502">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3B7" w:rsidRDefault="005363B7" w:rsidP="00B66CE3">
      <w:r>
        <w:separator/>
      </w:r>
    </w:p>
  </w:endnote>
  <w:endnote w:type="continuationSeparator" w:id="0">
    <w:p w:rsidR="005363B7" w:rsidRDefault="005363B7" w:rsidP="00B6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6CE3" w:rsidRPr="00B66CE3" w:rsidRDefault="00B66CE3" w:rsidP="00B66CE3">
    <w:pPr>
      <w:tabs>
        <w:tab w:val="center" w:pos="4536"/>
        <w:tab w:val="right" w:pos="9072"/>
      </w:tabs>
    </w:pPr>
  </w:p>
  <w:p w:rsidR="00B66CE3" w:rsidRPr="00B66CE3" w:rsidRDefault="00B66CE3" w:rsidP="00B66CE3"/>
  <w:p w:rsidR="00B66CE3" w:rsidRPr="00B66CE3" w:rsidRDefault="00B66CE3" w:rsidP="00B66CE3">
    <w:pPr>
      <w:tabs>
        <w:tab w:val="center" w:pos="4536"/>
        <w:tab w:val="right" w:pos="9072"/>
      </w:tabs>
    </w:pPr>
  </w:p>
  <w:p w:rsidR="00B66CE3" w:rsidRPr="00B66CE3" w:rsidRDefault="00B66CE3" w:rsidP="00B66CE3"/>
  <w:p w:rsidR="00B66CE3" w:rsidRPr="00B66CE3" w:rsidRDefault="00B66CE3" w:rsidP="00B66CE3">
    <w:pPr>
      <w:tabs>
        <w:tab w:val="center" w:pos="4536"/>
        <w:tab w:val="right" w:pos="9072"/>
      </w:tabs>
      <w:rPr>
        <w:sz w:val="16"/>
        <w:szCs w:val="16"/>
        <w:lang w:val="en-US"/>
      </w:rPr>
    </w:pPr>
    <w:r w:rsidRPr="00B66CE3">
      <w:rPr>
        <w:noProof/>
      </w:rPr>
      <w:drawing>
        <wp:anchor distT="0" distB="0" distL="114300" distR="114300" simplePos="0" relativeHeight="251659264" behindDoc="0" locked="0" layoutInCell="1" allowOverlap="1">
          <wp:simplePos x="0" y="0"/>
          <wp:positionH relativeFrom="column">
            <wp:posOffset>4983480</wp:posOffset>
          </wp:positionH>
          <wp:positionV relativeFrom="paragraph">
            <wp:posOffset>-415290</wp:posOffset>
          </wp:positionV>
          <wp:extent cx="1431925" cy="538480"/>
          <wp:effectExtent l="0" t="0" r="0" b="0"/>
          <wp:wrapSquare wrapText="bothSides"/>
          <wp:docPr id="1" name="Картина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25" cy="538480"/>
                  </a:xfrm>
                  <a:prstGeom prst="rect">
                    <a:avLst/>
                  </a:prstGeom>
                  <a:noFill/>
                  <a:ln>
                    <a:noFill/>
                  </a:ln>
                </pic:spPr>
              </pic:pic>
            </a:graphicData>
          </a:graphic>
        </wp:anchor>
      </w:drawing>
    </w:r>
    <w:r w:rsidRPr="00B66CE3">
      <w:rPr>
        <w:sz w:val="16"/>
        <w:szCs w:val="16"/>
        <w:lang w:val="en-US"/>
      </w:rPr>
      <w:t xml:space="preserve">                                       </w:t>
    </w:r>
    <w:r w:rsidRPr="00B66CE3">
      <w:rPr>
        <w:sz w:val="16"/>
        <w:szCs w:val="16"/>
      </w:rPr>
      <w:t>гр. Гулянци, ул. “В. Левски” № 32, тел:6561/2171, е-</w:t>
    </w:r>
    <w:r w:rsidRPr="00B66CE3">
      <w:rPr>
        <w:sz w:val="16"/>
        <w:szCs w:val="16"/>
        <w:lang w:val="en-US"/>
      </w:rPr>
      <w:t>mail</w:t>
    </w:r>
    <w:r w:rsidRPr="00B66CE3">
      <w:rPr>
        <w:sz w:val="16"/>
        <w:szCs w:val="16"/>
        <w:lang w:val="ru-RU"/>
      </w:rPr>
      <w:t xml:space="preserve">: </w:t>
    </w:r>
    <w:hyperlink r:id="rId2" w:history="1">
      <w:r w:rsidRPr="00B66CE3">
        <w:rPr>
          <w:color w:val="0000FF"/>
          <w:sz w:val="16"/>
          <w:szCs w:val="16"/>
          <w:u w:val="single"/>
          <w:lang w:val="en-US"/>
        </w:rPr>
        <w:t>obshtina</w:t>
      </w:r>
      <w:r w:rsidRPr="00B66CE3">
        <w:rPr>
          <w:color w:val="0000FF"/>
          <w:sz w:val="16"/>
          <w:szCs w:val="16"/>
          <w:u w:val="single"/>
          <w:lang w:val="ru-RU"/>
        </w:rPr>
        <w:t>_</w:t>
      </w:r>
      <w:r w:rsidRPr="00B66CE3">
        <w:rPr>
          <w:color w:val="0000FF"/>
          <w:sz w:val="16"/>
          <w:szCs w:val="16"/>
          <w:u w:val="single"/>
          <w:lang w:val="en-US"/>
        </w:rPr>
        <w:t>gulianci</w:t>
      </w:r>
      <w:r w:rsidRPr="00B66CE3">
        <w:rPr>
          <w:color w:val="0000FF"/>
          <w:sz w:val="16"/>
          <w:szCs w:val="16"/>
          <w:u w:val="single"/>
          <w:lang w:val="ru-RU"/>
        </w:rPr>
        <w:t>@</w:t>
      </w:r>
      <w:r w:rsidRPr="00B66CE3">
        <w:rPr>
          <w:color w:val="0000FF"/>
          <w:sz w:val="16"/>
          <w:szCs w:val="16"/>
          <w:u w:val="single"/>
          <w:lang w:val="en-US"/>
        </w:rPr>
        <w:t>mail</w:t>
      </w:r>
      <w:r w:rsidRPr="00B66CE3">
        <w:rPr>
          <w:color w:val="0000FF"/>
          <w:sz w:val="16"/>
          <w:szCs w:val="16"/>
          <w:u w:val="single"/>
          <w:lang w:val="ru-RU"/>
        </w:rPr>
        <w:t>.</w:t>
      </w:r>
      <w:proofErr w:type="spellStart"/>
      <w:r w:rsidRPr="00B66CE3">
        <w:rPr>
          <w:color w:val="0000FF"/>
          <w:sz w:val="16"/>
          <w:szCs w:val="16"/>
          <w:u w:val="single"/>
          <w:lang w:val="en-US"/>
        </w:rPr>
        <w:t>bg</w:t>
      </w:r>
      <w:proofErr w:type="spellEnd"/>
    </w:hyperlink>
  </w:p>
  <w:p w:rsidR="00B66CE3" w:rsidRDefault="00B66C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3B7" w:rsidRDefault="005363B7" w:rsidP="00B66CE3">
      <w:r>
        <w:separator/>
      </w:r>
    </w:p>
  </w:footnote>
  <w:footnote w:type="continuationSeparator" w:id="0">
    <w:p w:rsidR="005363B7" w:rsidRDefault="005363B7" w:rsidP="00B66C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F65"/>
    <w:multiLevelType w:val="hybridMultilevel"/>
    <w:tmpl w:val="4EC6504C"/>
    <w:lvl w:ilvl="0" w:tplc="4D7601A4">
      <w:start w:val="1"/>
      <w:numFmt w:val="decimal"/>
      <w:lvlText w:val="%1."/>
      <w:lvlJc w:val="left"/>
      <w:pPr>
        <w:ind w:left="2055" w:hanging="360"/>
      </w:pPr>
      <w:rPr>
        <w:rFonts w:hint="default"/>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1">
    <w:nsid w:val="06C576B9"/>
    <w:multiLevelType w:val="hybridMultilevel"/>
    <w:tmpl w:val="F52413C4"/>
    <w:lvl w:ilvl="0" w:tplc="A25654A0">
      <w:start w:val="15"/>
      <w:numFmt w:val="bullet"/>
      <w:lvlText w:val="-"/>
      <w:lvlJc w:val="left"/>
      <w:pPr>
        <w:ind w:left="1069" w:hanging="360"/>
      </w:pPr>
      <w:rPr>
        <w:rFonts w:ascii="Verdana" w:eastAsia="Times New Roman" w:hAnsi="Verdana"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nsid w:val="08F438B4"/>
    <w:multiLevelType w:val="hybridMultilevel"/>
    <w:tmpl w:val="EEDAD168"/>
    <w:lvl w:ilvl="0" w:tplc="0402000F">
      <w:start w:val="24"/>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92C02E5"/>
    <w:multiLevelType w:val="multilevel"/>
    <w:tmpl w:val="13A28FFA"/>
    <w:lvl w:ilvl="0">
      <w:start w:val="1"/>
      <w:numFmt w:val="decimal"/>
      <w:lvlText w:val="%1."/>
      <w:lvlJc w:val="left"/>
      <w:pPr>
        <w:tabs>
          <w:tab w:val="num" w:pos="993"/>
        </w:tabs>
        <w:ind w:left="-141" w:firstLine="709"/>
      </w:pPr>
      <w:rPr>
        <w:rFonts w:hint="default"/>
        <w:b w:val="0"/>
        <w:sz w:val="24"/>
        <w:szCs w:val="24"/>
      </w:rPr>
    </w:lvl>
    <w:lvl w:ilvl="1">
      <w:start w:val="1"/>
      <w:numFmt w:val="decimal"/>
      <w:lvlText w:val="%1.%2."/>
      <w:lvlJc w:val="left"/>
      <w:pPr>
        <w:tabs>
          <w:tab w:val="num" w:pos="567"/>
        </w:tabs>
        <w:ind w:left="-1134" w:firstLine="1134"/>
      </w:pPr>
      <w:rPr>
        <w:rFonts w:hint="default"/>
        <w:b w:val="0"/>
        <w:sz w:val="24"/>
        <w:szCs w:val="24"/>
      </w:rPr>
    </w:lvl>
    <w:lvl w:ilvl="2">
      <w:start w:val="1"/>
      <w:numFmt w:val="bullet"/>
      <w:lvlText w:val=""/>
      <w:lvlJc w:val="left"/>
      <w:pPr>
        <w:tabs>
          <w:tab w:val="num" w:pos="1332"/>
        </w:tabs>
        <w:ind w:left="0" w:firstLine="1134"/>
      </w:pPr>
      <w:rPr>
        <w:rFonts w:ascii="Symbol" w:hAnsi="Symbol" w:hint="default"/>
        <w:color w:val="auto"/>
      </w:rPr>
    </w:lvl>
    <w:lvl w:ilvl="3">
      <w:start w:val="1"/>
      <w:numFmt w:val="decimal"/>
      <w:lvlText w:val="%4)"/>
      <w:lvlJc w:val="left"/>
      <w:pPr>
        <w:tabs>
          <w:tab w:val="num" w:pos="2160"/>
        </w:tabs>
        <w:ind w:left="0" w:firstLine="1080"/>
      </w:pPr>
      <w:rPr>
        <w:rFonts w:hint="default"/>
      </w:rPr>
    </w:lvl>
    <w:lvl w:ilvl="4">
      <w:start w:val="1"/>
      <w:numFmt w:val="none"/>
      <w:suff w:val="nothing"/>
      <w:lvlText w:val=""/>
      <w:lvlJc w:val="left"/>
      <w:pPr>
        <w:ind w:left="0" w:firstLine="709"/>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9843618"/>
    <w:multiLevelType w:val="singleLevel"/>
    <w:tmpl w:val="0C09000F"/>
    <w:lvl w:ilvl="0">
      <w:start w:val="1"/>
      <w:numFmt w:val="decimal"/>
      <w:lvlText w:val="%1."/>
      <w:lvlJc w:val="left"/>
      <w:pPr>
        <w:tabs>
          <w:tab w:val="num" w:pos="360"/>
        </w:tabs>
        <w:ind w:left="360" w:hanging="360"/>
      </w:pPr>
    </w:lvl>
  </w:abstractNum>
  <w:abstractNum w:abstractNumId="5">
    <w:nsid w:val="11680223"/>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B0246CD"/>
    <w:multiLevelType w:val="multilevel"/>
    <w:tmpl w:val="CE0643DA"/>
    <w:lvl w:ilvl="0">
      <w:start w:val="10"/>
      <w:numFmt w:val="decimal"/>
      <w:lvlText w:val="%1"/>
      <w:lvlJc w:val="left"/>
      <w:pPr>
        <w:ind w:left="420" w:hanging="420"/>
      </w:pPr>
      <w:rPr>
        <w:rFonts w:hint="default"/>
      </w:rPr>
    </w:lvl>
    <w:lvl w:ilvl="1">
      <w:start w:val="8"/>
      <w:numFmt w:val="decimal"/>
      <w:lvlText w:val="%1.%2"/>
      <w:lvlJc w:val="left"/>
      <w:pPr>
        <w:ind w:left="1800" w:hanging="42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7">
    <w:nsid w:val="1BFE22D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1FB772ED"/>
    <w:multiLevelType w:val="multilevel"/>
    <w:tmpl w:val="F934FF60"/>
    <w:lvl w:ilvl="0">
      <w:start w:val="16"/>
      <w:numFmt w:val="decimal"/>
      <w:lvlText w:val="%1"/>
      <w:lvlJc w:val="left"/>
      <w:pPr>
        <w:ind w:left="420" w:hanging="420"/>
      </w:pPr>
      <w:rPr>
        <w:rFonts w:hint="default"/>
      </w:rPr>
    </w:lvl>
    <w:lvl w:ilvl="1">
      <w:start w:val="1"/>
      <w:numFmt w:val="decimal"/>
      <w:lvlText w:val="%1.%2"/>
      <w:lvlJc w:val="left"/>
      <w:pPr>
        <w:ind w:left="987"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46026CCD"/>
    <w:multiLevelType w:val="multilevel"/>
    <w:tmpl w:val="6ABAC912"/>
    <w:lvl w:ilvl="0">
      <w:start w:val="19"/>
      <w:numFmt w:val="decimal"/>
      <w:lvlText w:val="%1"/>
      <w:lvlJc w:val="left"/>
      <w:pPr>
        <w:ind w:left="420" w:hanging="420"/>
      </w:pPr>
      <w:rPr>
        <w:rFonts w:hint="default"/>
      </w:rPr>
    </w:lvl>
    <w:lvl w:ilvl="1">
      <w:start w:val="2"/>
      <w:numFmt w:val="decimal"/>
      <w:lvlText w:val="%1.%2"/>
      <w:lvlJc w:val="left"/>
      <w:pPr>
        <w:ind w:left="1554" w:hanging="4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0">
    <w:nsid w:val="575365FA"/>
    <w:multiLevelType w:val="hybridMultilevel"/>
    <w:tmpl w:val="D8223240"/>
    <w:lvl w:ilvl="0" w:tplc="0402000F">
      <w:start w:val="1"/>
      <w:numFmt w:val="decimal"/>
      <w:lvlText w:val="%1."/>
      <w:lvlJc w:val="left"/>
      <w:pPr>
        <w:tabs>
          <w:tab w:val="num" w:pos="720"/>
        </w:tabs>
        <w:ind w:left="720" w:hanging="360"/>
      </w:pPr>
      <w:rPr>
        <w:rFonts w:hint="default"/>
        <w:b w:val="0"/>
        <w:bCs w:val="0"/>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1">
    <w:nsid w:val="628602AA"/>
    <w:multiLevelType w:val="singleLevel"/>
    <w:tmpl w:val="0C09000F"/>
    <w:lvl w:ilvl="0">
      <w:start w:val="1"/>
      <w:numFmt w:val="decimal"/>
      <w:lvlText w:val="%1."/>
      <w:lvlJc w:val="left"/>
      <w:pPr>
        <w:tabs>
          <w:tab w:val="num" w:pos="360"/>
        </w:tabs>
        <w:ind w:left="360" w:hanging="360"/>
      </w:pPr>
    </w:lvl>
  </w:abstractNum>
  <w:abstractNum w:abstractNumId="12">
    <w:nsid w:val="6404289A"/>
    <w:multiLevelType w:val="hybridMultilevel"/>
    <w:tmpl w:val="321A592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6B9915F4"/>
    <w:multiLevelType w:val="singleLevel"/>
    <w:tmpl w:val="B5D08552"/>
    <w:lvl w:ilvl="0">
      <w:start w:val="1"/>
      <w:numFmt w:val="decimal"/>
      <w:lvlText w:val="%1."/>
      <w:lvlJc w:val="left"/>
      <w:pPr>
        <w:tabs>
          <w:tab w:val="num" w:pos="502"/>
        </w:tabs>
        <w:ind w:left="502" w:hanging="360"/>
      </w:pPr>
      <w:rPr>
        <w:rFonts w:ascii="Times New Roman" w:eastAsia="Times New Roman" w:hAnsi="Times New Roman" w:cs="Times New Roman"/>
      </w:rPr>
    </w:lvl>
  </w:abstractNum>
  <w:abstractNum w:abstractNumId="14">
    <w:nsid w:val="6F1251C0"/>
    <w:multiLevelType w:val="multilevel"/>
    <w:tmpl w:val="CCF09DD8"/>
    <w:lvl w:ilvl="0">
      <w:start w:val="10"/>
      <w:numFmt w:val="decimal"/>
      <w:lvlText w:val="%1"/>
      <w:lvlJc w:val="left"/>
      <w:pPr>
        <w:ind w:left="420" w:hanging="420"/>
      </w:pPr>
      <w:rPr>
        <w:rFonts w:hint="default"/>
      </w:rPr>
    </w:lvl>
    <w:lvl w:ilvl="1">
      <w:start w:val="2"/>
      <w:numFmt w:val="decimal"/>
      <w:lvlText w:val="%1.%2"/>
      <w:lvlJc w:val="left"/>
      <w:pPr>
        <w:ind w:left="1779" w:hanging="420"/>
      </w:pPr>
      <w:rPr>
        <w:rFonts w:hint="default"/>
      </w:rPr>
    </w:lvl>
    <w:lvl w:ilvl="2">
      <w:start w:val="1"/>
      <w:numFmt w:val="decimal"/>
      <w:lvlText w:val="%1.%2.%3"/>
      <w:lvlJc w:val="left"/>
      <w:pPr>
        <w:ind w:left="3438" w:hanging="720"/>
      </w:pPr>
      <w:rPr>
        <w:rFonts w:hint="default"/>
      </w:rPr>
    </w:lvl>
    <w:lvl w:ilvl="3">
      <w:start w:val="1"/>
      <w:numFmt w:val="decimal"/>
      <w:lvlText w:val="%1.%2.%3.%4"/>
      <w:lvlJc w:val="left"/>
      <w:pPr>
        <w:ind w:left="4797" w:hanging="720"/>
      </w:pPr>
      <w:rPr>
        <w:rFonts w:hint="default"/>
      </w:rPr>
    </w:lvl>
    <w:lvl w:ilvl="4">
      <w:start w:val="1"/>
      <w:numFmt w:val="decimal"/>
      <w:lvlText w:val="%1.%2.%3.%4.%5"/>
      <w:lvlJc w:val="left"/>
      <w:pPr>
        <w:ind w:left="6516" w:hanging="1080"/>
      </w:pPr>
      <w:rPr>
        <w:rFonts w:hint="default"/>
      </w:rPr>
    </w:lvl>
    <w:lvl w:ilvl="5">
      <w:start w:val="1"/>
      <w:numFmt w:val="decimal"/>
      <w:lvlText w:val="%1.%2.%3.%4.%5.%6"/>
      <w:lvlJc w:val="left"/>
      <w:pPr>
        <w:ind w:left="7875" w:hanging="1080"/>
      </w:pPr>
      <w:rPr>
        <w:rFonts w:hint="default"/>
      </w:rPr>
    </w:lvl>
    <w:lvl w:ilvl="6">
      <w:start w:val="1"/>
      <w:numFmt w:val="decimal"/>
      <w:lvlText w:val="%1.%2.%3.%4.%5.%6.%7"/>
      <w:lvlJc w:val="left"/>
      <w:pPr>
        <w:ind w:left="9594" w:hanging="1440"/>
      </w:pPr>
      <w:rPr>
        <w:rFonts w:hint="default"/>
      </w:rPr>
    </w:lvl>
    <w:lvl w:ilvl="7">
      <w:start w:val="1"/>
      <w:numFmt w:val="decimal"/>
      <w:lvlText w:val="%1.%2.%3.%4.%5.%6.%7.%8"/>
      <w:lvlJc w:val="left"/>
      <w:pPr>
        <w:ind w:left="10953" w:hanging="1440"/>
      </w:pPr>
      <w:rPr>
        <w:rFonts w:hint="default"/>
      </w:rPr>
    </w:lvl>
    <w:lvl w:ilvl="8">
      <w:start w:val="1"/>
      <w:numFmt w:val="decimal"/>
      <w:lvlText w:val="%1.%2.%3.%4.%5.%6.%7.%8.%9"/>
      <w:lvlJc w:val="left"/>
      <w:pPr>
        <w:ind w:left="12672" w:hanging="1800"/>
      </w:pPr>
      <w:rPr>
        <w:rFonts w:hint="default"/>
      </w:rPr>
    </w:lvl>
  </w:abstractNum>
  <w:abstractNum w:abstractNumId="15">
    <w:nsid w:val="6FBC4220"/>
    <w:multiLevelType w:val="singleLevel"/>
    <w:tmpl w:val="0409000F"/>
    <w:lvl w:ilvl="0">
      <w:start w:val="2"/>
      <w:numFmt w:val="decimal"/>
      <w:lvlText w:val="%1."/>
      <w:lvlJc w:val="left"/>
      <w:pPr>
        <w:tabs>
          <w:tab w:val="num" w:pos="360"/>
        </w:tabs>
        <w:ind w:left="360" w:hanging="360"/>
      </w:pPr>
      <w:rPr>
        <w:rFonts w:hint="default"/>
      </w:rPr>
    </w:lvl>
  </w:abstractNum>
  <w:abstractNum w:abstractNumId="16">
    <w:nsid w:val="72C12F8A"/>
    <w:multiLevelType w:val="multilevel"/>
    <w:tmpl w:val="F70AEE24"/>
    <w:lvl w:ilvl="0">
      <w:start w:val="19"/>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7">
    <w:nsid w:val="77F25853"/>
    <w:multiLevelType w:val="singleLevel"/>
    <w:tmpl w:val="0409000F"/>
    <w:lvl w:ilvl="0">
      <w:start w:val="7"/>
      <w:numFmt w:val="decimal"/>
      <w:lvlText w:val="%1."/>
      <w:lvlJc w:val="left"/>
      <w:pPr>
        <w:tabs>
          <w:tab w:val="num" w:pos="360"/>
        </w:tabs>
        <w:ind w:left="360" w:hanging="360"/>
      </w:pPr>
      <w:rPr>
        <w:rFonts w:hint="default"/>
      </w:rPr>
    </w:lvl>
  </w:abstractNum>
  <w:num w:numId="1">
    <w:abstractNumId w:val="10"/>
  </w:num>
  <w:num w:numId="2">
    <w:abstractNumId w:val="11"/>
  </w:num>
  <w:num w:numId="3">
    <w:abstractNumId w:val="4"/>
  </w:num>
  <w:num w:numId="4">
    <w:abstractNumId w:val="7"/>
  </w:num>
  <w:num w:numId="5">
    <w:abstractNumId w:val="13"/>
  </w:num>
  <w:num w:numId="6">
    <w:abstractNumId w:val="15"/>
  </w:num>
  <w:num w:numId="7">
    <w:abstractNumId w:val="17"/>
  </w:num>
  <w:num w:numId="8">
    <w:abstractNumId w:val="12"/>
  </w:num>
  <w:num w:numId="9">
    <w:abstractNumId w:val="0"/>
  </w:num>
  <w:num w:numId="10">
    <w:abstractNumId w:val="5"/>
  </w:num>
  <w:num w:numId="11">
    <w:abstractNumId w:val="3"/>
  </w:num>
  <w:num w:numId="12">
    <w:abstractNumId w:val="1"/>
  </w:num>
  <w:num w:numId="13">
    <w:abstractNumId w:val="14"/>
  </w:num>
  <w:num w:numId="14">
    <w:abstractNumId w:val="6"/>
  </w:num>
  <w:num w:numId="15">
    <w:abstractNumId w:val="8"/>
  </w:num>
  <w:num w:numId="16">
    <w:abstractNumId w:val="16"/>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44B7"/>
    <w:rsid w:val="00010D68"/>
    <w:rsid w:val="00061154"/>
    <w:rsid w:val="0008260E"/>
    <w:rsid w:val="00086F35"/>
    <w:rsid w:val="00134105"/>
    <w:rsid w:val="00140BD9"/>
    <w:rsid w:val="001509BE"/>
    <w:rsid w:val="0016755C"/>
    <w:rsid w:val="00186F2A"/>
    <w:rsid w:val="001D2369"/>
    <w:rsid w:val="00207CA4"/>
    <w:rsid w:val="00243D2C"/>
    <w:rsid w:val="002442AE"/>
    <w:rsid w:val="002508C3"/>
    <w:rsid w:val="00263785"/>
    <w:rsid w:val="002A4E4A"/>
    <w:rsid w:val="002F5D4A"/>
    <w:rsid w:val="0030257B"/>
    <w:rsid w:val="0030373C"/>
    <w:rsid w:val="00352F69"/>
    <w:rsid w:val="00363821"/>
    <w:rsid w:val="004C1E19"/>
    <w:rsid w:val="005363B7"/>
    <w:rsid w:val="0055522C"/>
    <w:rsid w:val="005616D8"/>
    <w:rsid w:val="00564690"/>
    <w:rsid w:val="005758F8"/>
    <w:rsid w:val="00592A95"/>
    <w:rsid w:val="005A2EF0"/>
    <w:rsid w:val="005F511D"/>
    <w:rsid w:val="006113D6"/>
    <w:rsid w:val="00635FBC"/>
    <w:rsid w:val="0069135F"/>
    <w:rsid w:val="006B0A60"/>
    <w:rsid w:val="00706C68"/>
    <w:rsid w:val="00711792"/>
    <w:rsid w:val="007F0145"/>
    <w:rsid w:val="00814012"/>
    <w:rsid w:val="00870505"/>
    <w:rsid w:val="008B4C37"/>
    <w:rsid w:val="008C4CD7"/>
    <w:rsid w:val="00952183"/>
    <w:rsid w:val="009734F9"/>
    <w:rsid w:val="00A36845"/>
    <w:rsid w:val="00A73AAF"/>
    <w:rsid w:val="00AF18DE"/>
    <w:rsid w:val="00B444B7"/>
    <w:rsid w:val="00B66CE3"/>
    <w:rsid w:val="00BD1EAB"/>
    <w:rsid w:val="00BD2416"/>
    <w:rsid w:val="00CB3FE0"/>
    <w:rsid w:val="00CD04DD"/>
    <w:rsid w:val="00CE3973"/>
    <w:rsid w:val="00CF20BC"/>
    <w:rsid w:val="00D80E21"/>
    <w:rsid w:val="00E00E95"/>
    <w:rsid w:val="00E2780B"/>
    <w:rsid w:val="00E47502"/>
    <w:rsid w:val="00E662DD"/>
    <w:rsid w:val="00E67BD8"/>
    <w:rsid w:val="00E77DB8"/>
    <w:rsid w:val="00EC648F"/>
    <w:rsid w:val="00F203AB"/>
    <w:rsid w:val="00F3783C"/>
    <w:rsid w:val="00F563B0"/>
    <w:rsid w:val="00F705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F563B0"/>
    <w:pPr>
      <w:keepNext/>
      <w:outlineLvl w:val="1"/>
    </w:pPr>
    <w:rPr>
      <w:b/>
      <w:i/>
      <w:sz w:val="22"/>
      <w:szCs w:val="20"/>
      <w:lang w:val="en-US"/>
    </w:rPr>
  </w:style>
  <w:style w:type="paragraph" w:styleId="3">
    <w:name w:val="heading 3"/>
    <w:basedOn w:val="a"/>
    <w:next w:val="a"/>
    <w:link w:val="30"/>
    <w:qFormat/>
    <w:rsid w:val="00F563B0"/>
    <w:pPr>
      <w:keepNext/>
      <w:jc w:val="center"/>
      <w:outlineLvl w:val="2"/>
    </w:pPr>
    <w:rPr>
      <w:b/>
      <w:i/>
      <w:sz w:val="32"/>
      <w:szCs w:val="20"/>
    </w:rPr>
  </w:style>
  <w:style w:type="paragraph" w:styleId="4">
    <w:name w:val="heading 4"/>
    <w:basedOn w:val="a"/>
    <w:next w:val="a"/>
    <w:link w:val="40"/>
    <w:uiPriority w:val="9"/>
    <w:semiHidden/>
    <w:unhideWhenUsed/>
    <w:qFormat/>
    <w:rsid w:val="0013410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20">
    <w:name w:val="Заглавие 2 Знак"/>
    <w:basedOn w:val="a0"/>
    <w:link w:val="2"/>
    <w:rsid w:val="00F563B0"/>
    <w:rPr>
      <w:rFonts w:ascii="Times New Roman" w:eastAsia="Times New Roman" w:hAnsi="Times New Roman" w:cs="Times New Roman"/>
      <w:b/>
      <w:i/>
      <w:szCs w:val="20"/>
      <w:lang w:val="en-US" w:eastAsia="bg-BG"/>
    </w:rPr>
  </w:style>
  <w:style w:type="character" w:customStyle="1" w:styleId="30">
    <w:name w:val="Заглавие 3 Знак"/>
    <w:basedOn w:val="a0"/>
    <w:link w:val="3"/>
    <w:rsid w:val="00F563B0"/>
    <w:rPr>
      <w:rFonts w:ascii="Times New Roman" w:eastAsia="Times New Roman" w:hAnsi="Times New Roman" w:cs="Times New Roman"/>
      <w:b/>
      <w:i/>
      <w:sz w:val="32"/>
      <w:szCs w:val="20"/>
      <w:lang w:eastAsia="bg-BG"/>
    </w:rPr>
  </w:style>
  <w:style w:type="paragraph" w:styleId="a8">
    <w:name w:val="Body Text"/>
    <w:basedOn w:val="a"/>
    <w:link w:val="a9"/>
    <w:rsid w:val="00F563B0"/>
    <w:pPr>
      <w:jc w:val="both"/>
    </w:pPr>
    <w:rPr>
      <w:b/>
      <w:i/>
      <w:sz w:val="22"/>
      <w:szCs w:val="20"/>
    </w:rPr>
  </w:style>
  <w:style w:type="character" w:customStyle="1" w:styleId="a9">
    <w:name w:val="Основен текст Знак"/>
    <w:basedOn w:val="a0"/>
    <w:link w:val="a8"/>
    <w:rsid w:val="00F563B0"/>
    <w:rPr>
      <w:rFonts w:ascii="Times New Roman" w:eastAsia="Times New Roman" w:hAnsi="Times New Roman" w:cs="Times New Roman"/>
      <w:b/>
      <w:i/>
      <w:szCs w:val="20"/>
      <w:lang w:eastAsia="bg-BG"/>
    </w:rPr>
  </w:style>
  <w:style w:type="paragraph" w:styleId="aa">
    <w:name w:val="List Paragraph"/>
    <w:basedOn w:val="a"/>
    <w:qFormat/>
    <w:rsid w:val="00F563B0"/>
    <w:pPr>
      <w:ind w:left="720"/>
      <w:contextualSpacing/>
    </w:pPr>
  </w:style>
  <w:style w:type="character" w:customStyle="1" w:styleId="40">
    <w:name w:val="Заглавие 4 Знак"/>
    <w:basedOn w:val="a0"/>
    <w:link w:val="4"/>
    <w:uiPriority w:val="9"/>
    <w:semiHidden/>
    <w:rsid w:val="00134105"/>
    <w:rPr>
      <w:rFonts w:asciiTheme="majorHAnsi" w:eastAsiaTheme="majorEastAsia" w:hAnsiTheme="majorHAnsi" w:cstheme="majorBidi"/>
      <w:b/>
      <w:bCs/>
      <w:i/>
      <w:iCs/>
      <w:color w:val="5B9BD5" w:themeColor="accent1"/>
      <w:sz w:val="24"/>
      <w:szCs w:val="24"/>
      <w:lang w:eastAsia="bg-BG"/>
    </w:rPr>
  </w:style>
  <w:style w:type="paragraph" w:styleId="ab">
    <w:name w:val="No Spacing"/>
    <w:qFormat/>
    <w:rsid w:val="00134105"/>
    <w:pPr>
      <w:spacing w:after="0" w:line="240" w:lineRule="auto"/>
    </w:pPr>
    <w:rPr>
      <w:rFonts w:ascii="Calibri" w:eastAsia="Times New Roman" w:hAnsi="Calibri" w:cs="Times New Roman"/>
      <w:lang w:eastAsia="bg-BG"/>
    </w:rPr>
  </w:style>
  <w:style w:type="paragraph" w:customStyle="1" w:styleId="FR3">
    <w:name w:val="FR3"/>
    <w:link w:val="FR3Char"/>
    <w:rsid w:val="00134105"/>
    <w:pPr>
      <w:widowControl w:val="0"/>
      <w:overflowPunct w:val="0"/>
      <w:autoSpaceDE w:val="0"/>
      <w:autoSpaceDN w:val="0"/>
      <w:adjustRightInd w:val="0"/>
      <w:spacing w:after="0" w:line="240" w:lineRule="auto"/>
      <w:textAlignment w:val="baseline"/>
    </w:pPr>
    <w:rPr>
      <w:rFonts w:ascii="Arial" w:eastAsia="Times New Roman" w:hAnsi="Arial" w:cs="Times New Roman"/>
      <w:b/>
      <w:sz w:val="44"/>
      <w:szCs w:val="20"/>
      <w:lang w:eastAsia="bg-BG"/>
    </w:rPr>
  </w:style>
  <w:style w:type="character" w:customStyle="1" w:styleId="FR3Char">
    <w:name w:val="FR3 Char"/>
    <w:link w:val="FR3"/>
    <w:locked/>
    <w:rsid w:val="00134105"/>
    <w:rPr>
      <w:rFonts w:ascii="Arial" w:eastAsia="Times New Roman" w:hAnsi="Arial" w:cs="Times New Roman"/>
      <w:b/>
      <w:sz w:val="44"/>
      <w:szCs w:val="20"/>
      <w:lang w:eastAsia="bg-BG"/>
    </w:rPr>
  </w:style>
  <w:style w:type="paragraph" w:styleId="ac">
    <w:name w:val="Balloon Text"/>
    <w:basedOn w:val="a"/>
    <w:link w:val="ad"/>
    <w:uiPriority w:val="99"/>
    <w:semiHidden/>
    <w:unhideWhenUsed/>
    <w:rsid w:val="00952183"/>
    <w:rPr>
      <w:rFonts w:ascii="Tahoma" w:hAnsi="Tahoma" w:cs="Tahoma"/>
      <w:sz w:val="16"/>
      <w:szCs w:val="16"/>
    </w:rPr>
  </w:style>
  <w:style w:type="character" w:customStyle="1" w:styleId="ad">
    <w:name w:val="Изнесен текст Знак"/>
    <w:basedOn w:val="a0"/>
    <w:link w:val="ac"/>
    <w:uiPriority w:val="99"/>
    <w:semiHidden/>
    <w:rsid w:val="00952183"/>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CE3"/>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F563B0"/>
    <w:pPr>
      <w:keepNext/>
      <w:outlineLvl w:val="1"/>
    </w:pPr>
    <w:rPr>
      <w:b/>
      <w:i/>
      <w:sz w:val="22"/>
      <w:szCs w:val="20"/>
      <w:lang w:val="en-US"/>
    </w:rPr>
  </w:style>
  <w:style w:type="paragraph" w:styleId="3">
    <w:name w:val="heading 3"/>
    <w:basedOn w:val="a"/>
    <w:next w:val="a"/>
    <w:link w:val="30"/>
    <w:qFormat/>
    <w:rsid w:val="00F563B0"/>
    <w:pPr>
      <w:keepNext/>
      <w:jc w:val="center"/>
      <w:outlineLvl w:val="2"/>
    </w:pPr>
    <w:rPr>
      <w:b/>
      <w:i/>
      <w:sz w:val="32"/>
      <w:szCs w:val="20"/>
    </w:rPr>
  </w:style>
  <w:style w:type="paragraph" w:styleId="4">
    <w:name w:val="heading 4"/>
    <w:basedOn w:val="a"/>
    <w:next w:val="a"/>
    <w:link w:val="40"/>
    <w:uiPriority w:val="9"/>
    <w:semiHidden/>
    <w:unhideWhenUsed/>
    <w:qFormat/>
    <w:rsid w:val="00134105"/>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4">
    <w:name w:val="Горен колонтитул Знак"/>
    <w:basedOn w:val="a0"/>
    <w:link w:val="a3"/>
    <w:uiPriority w:val="99"/>
    <w:rsid w:val="00B66CE3"/>
  </w:style>
  <w:style w:type="paragraph" w:styleId="a5">
    <w:name w:val="footer"/>
    <w:basedOn w:val="a"/>
    <w:link w:val="a6"/>
    <w:uiPriority w:val="99"/>
    <w:unhideWhenUsed/>
    <w:rsid w:val="00B66CE3"/>
    <w:pPr>
      <w:tabs>
        <w:tab w:val="center" w:pos="4536"/>
        <w:tab w:val="right" w:pos="9072"/>
      </w:tabs>
    </w:pPr>
    <w:rPr>
      <w:rFonts w:asciiTheme="minorHAnsi" w:eastAsiaTheme="minorHAnsi" w:hAnsiTheme="minorHAnsi" w:cstheme="minorBidi"/>
      <w:sz w:val="22"/>
      <w:szCs w:val="22"/>
      <w:lang w:eastAsia="en-US"/>
    </w:rPr>
  </w:style>
  <w:style w:type="character" w:customStyle="1" w:styleId="a6">
    <w:name w:val="Долен колонтитул Знак"/>
    <w:basedOn w:val="a0"/>
    <w:link w:val="a5"/>
    <w:uiPriority w:val="99"/>
    <w:rsid w:val="00B66CE3"/>
  </w:style>
  <w:style w:type="character" w:styleId="a7">
    <w:name w:val="Hyperlink"/>
    <w:basedOn w:val="a0"/>
    <w:rsid w:val="00B66CE3"/>
    <w:rPr>
      <w:color w:val="0000FF"/>
      <w:u w:val="single"/>
    </w:rPr>
  </w:style>
  <w:style w:type="character" w:customStyle="1" w:styleId="20">
    <w:name w:val="Заглавие 2 Знак"/>
    <w:basedOn w:val="a0"/>
    <w:link w:val="2"/>
    <w:rsid w:val="00F563B0"/>
    <w:rPr>
      <w:rFonts w:ascii="Times New Roman" w:eastAsia="Times New Roman" w:hAnsi="Times New Roman" w:cs="Times New Roman"/>
      <w:b/>
      <w:i/>
      <w:szCs w:val="20"/>
      <w:lang w:val="en-US" w:eastAsia="bg-BG"/>
    </w:rPr>
  </w:style>
  <w:style w:type="character" w:customStyle="1" w:styleId="30">
    <w:name w:val="Заглавие 3 Знак"/>
    <w:basedOn w:val="a0"/>
    <w:link w:val="3"/>
    <w:rsid w:val="00F563B0"/>
    <w:rPr>
      <w:rFonts w:ascii="Times New Roman" w:eastAsia="Times New Roman" w:hAnsi="Times New Roman" w:cs="Times New Roman"/>
      <w:b/>
      <w:i/>
      <w:sz w:val="32"/>
      <w:szCs w:val="20"/>
      <w:lang w:eastAsia="bg-BG"/>
    </w:rPr>
  </w:style>
  <w:style w:type="paragraph" w:styleId="a8">
    <w:name w:val="Body Text"/>
    <w:basedOn w:val="a"/>
    <w:link w:val="a9"/>
    <w:rsid w:val="00F563B0"/>
    <w:pPr>
      <w:jc w:val="both"/>
    </w:pPr>
    <w:rPr>
      <w:b/>
      <w:i/>
      <w:sz w:val="22"/>
      <w:szCs w:val="20"/>
    </w:rPr>
  </w:style>
  <w:style w:type="character" w:customStyle="1" w:styleId="a9">
    <w:name w:val="Основен текст Знак"/>
    <w:basedOn w:val="a0"/>
    <w:link w:val="a8"/>
    <w:rsid w:val="00F563B0"/>
    <w:rPr>
      <w:rFonts w:ascii="Times New Roman" w:eastAsia="Times New Roman" w:hAnsi="Times New Roman" w:cs="Times New Roman"/>
      <w:b/>
      <w:i/>
      <w:szCs w:val="20"/>
      <w:lang w:eastAsia="bg-BG"/>
    </w:rPr>
  </w:style>
  <w:style w:type="paragraph" w:styleId="aa">
    <w:name w:val="List Paragraph"/>
    <w:basedOn w:val="a"/>
    <w:qFormat/>
    <w:rsid w:val="00F563B0"/>
    <w:pPr>
      <w:ind w:left="720"/>
      <w:contextualSpacing/>
    </w:pPr>
  </w:style>
  <w:style w:type="character" w:customStyle="1" w:styleId="40">
    <w:name w:val="Заглавие 4 Знак"/>
    <w:basedOn w:val="a0"/>
    <w:link w:val="4"/>
    <w:uiPriority w:val="9"/>
    <w:semiHidden/>
    <w:rsid w:val="00134105"/>
    <w:rPr>
      <w:rFonts w:asciiTheme="majorHAnsi" w:eastAsiaTheme="majorEastAsia" w:hAnsiTheme="majorHAnsi" w:cstheme="majorBidi"/>
      <w:b/>
      <w:bCs/>
      <w:i/>
      <w:iCs/>
      <w:color w:val="5B9BD5" w:themeColor="accent1"/>
      <w:sz w:val="24"/>
      <w:szCs w:val="24"/>
      <w:lang w:eastAsia="bg-BG"/>
    </w:rPr>
  </w:style>
  <w:style w:type="paragraph" w:styleId="ab">
    <w:name w:val="No Spacing"/>
    <w:qFormat/>
    <w:rsid w:val="00134105"/>
    <w:pPr>
      <w:spacing w:after="0" w:line="240" w:lineRule="auto"/>
    </w:pPr>
    <w:rPr>
      <w:rFonts w:ascii="Calibri" w:eastAsia="Times New Roman" w:hAnsi="Calibri" w:cs="Times New Roman"/>
      <w:lang w:eastAsia="bg-BG"/>
    </w:rPr>
  </w:style>
  <w:style w:type="paragraph" w:customStyle="1" w:styleId="FR3">
    <w:name w:val="FR3"/>
    <w:link w:val="FR3Char"/>
    <w:rsid w:val="00134105"/>
    <w:pPr>
      <w:widowControl w:val="0"/>
      <w:overflowPunct w:val="0"/>
      <w:autoSpaceDE w:val="0"/>
      <w:autoSpaceDN w:val="0"/>
      <w:adjustRightInd w:val="0"/>
      <w:spacing w:after="0" w:line="240" w:lineRule="auto"/>
      <w:textAlignment w:val="baseline"/>
    </w:pPr>
    <w:rPr>
      <w:rFonts w:ascii="Arial" w:eastAsia="Times New Roman" w:hAnsi="Arial" w:cs="Times New Roman"/>
      <w:b/>
      <w:sz w:val="44"/>
      <w:szCs w:val="20"/>
      <w:lang w:eastAsia="bg-BG"/>
    </w:rPr>
  </w:style>
  <w:style w:type="character" w:customStyle="1" w:styleId="FR3Char">
    <w:name w:val="FR3 Char"/>
    <w:link w:val="FR3"/>
    <w:locked/>
    <w:rsid w:val="00134105"/>
    <w:rPr>
      <w:rFonts w:ascii="Arial" w:eastAsia="Times New Roman" w:hAnsi="Arial" w:cs="Times New Roman"/>
      <w:b/>
      <w:sz w:val="44"/>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eb.apis.bg/p.php?i=30135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apis.bg/p.php?i=51266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b.apis.bg/p.php?i=476739"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bshtina_gulianci@mail.b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eb.apis.bg/e.php?b=1&amp;i=1142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bshtina_gulianci@mail.bg" TargetMode="External"/><Relationship Id="rId1" Type="http://schemas.openxmlformats.org/officeDocument/2006/relationships/image" Target="media/image2.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0DAD4-8391-4D48-B946-868CD8EAE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4320</TotalTime>
  <Pages>9</Pages>
  <Words>3819</Words>
  <Characters>21774</Characters>
  <Application>Microsoft Office Word</Application>
  <DocSecurity>0</DocSecurity>
  <Lines>181</Lines>
  <Paragraphs>51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PC</dc:creator>
  <cp:lastModifiedBy>Malinka PC</cp:lastModifiedBy>
  <cp:revision>19</cp:revision>
  <cp:lastPrinted>2023-02-13T11:38:00Z</cp:lastPrinted>
  <dcterms:created xsi:type="dcterms:W3CDTF">2021-10-07T09:31:00Z</dcterms:created>
  <dcterms:modified xsi:type="dcterms:W3CDTF">2023-02-13T12:35:00Z</dcterms:modified>
</cp:coreProperties>
</file>