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E78" w:rsidRDefault="00CA3E78" w:rsidP="00AD0611">
      <w:pPr>
        <w:jc w:val="center"/>
        <w:rPr>
          <w:b/>
          <w:sz w:val="40"/>
          <w:szCs w:val="40"/>
        </w:rPr>
      </w:pPr>
    </w:p>
    <w:p w:rsidR="00CA3E78" w:rsidRDefault="00CA3E78" w:rsidP="00AD0611">
      <w:pPr>
        <w:jc w:val="center"/>
        <w:rPr>
          <w:b/>
          <w:sz w:val="40"/>
          <w:szCs w:val="40"/>
        </w:rPr>
      </w:pPr>
    </w:p>
    <w:p w:rsidR="00CA3E78" w:rsidRDefault="00CA3E78" w:rsidP="00AD0611">
      <w:pPr>
        <w:jc w:val="center"/>
        <w:rPr>
          <w:b/>
          <w:sz w:val="40"/>
          <w:szCs w:val="40"/>
        </w:rPr>
      </w:pPr>
    </w:p>
    <w:p w:rsidR="0039459B" w:rsidRPr="00AD0611" w:rsidRDefault="00EE24C3" w:rsidP="00AD0611">
      <w:pPr>
        <w:jc w:val="center"/>
        <w:rPr>
          <w:b/>
          <w:sz w:val="40"/>
          <w:szCs w:val="40"/>
        </w:rPr>
      </w:pPr>
      <w:r w:rsidRPr="00AD0611">
        <w:rPr>
          <w:b/>
          <w:sz w:val="40"/>
          <w:szCs w:val="40"/>
        </w:rPr>
        <w:t>ОБЩИНА ГУЛЯНЦИ</w:t>
      </w:r>
    </w:p>
    <w:p w:rsidR="00EE24C3" w:rsidRPr="00AD0611" w:rsidRDefault="00EE24C3" w:rsidP="00AD0611">
      <w:pPr>
        <w:jc w:val="center"/>
        <w:rPr>
          <w:b/>
          <w:sz w:val="40"/>
          <w:szCs w:val="40"/>
        </w:rPr>
      </w:pPr>
    </w:p>
    <w:p w:rsidR="00EE24C3" w:rsidRPr="00AD0611" w:rsidRDefault="00EE24C3" w:rsidP="00AD0611">
      <w:pPr>
        <w:jc w:val="center"/>
        <w:rPr>
          <w:b/>
          <w:sz w:val="40"/>
          <w:szCs w:val="40"/>
        </w:rPr>
      </w:pPr>
      <w:r w:rsidRPr="00AD0611">
        <w:rPr>
          <w:b/>
          <w:sz w:val="40"/>
          <w:szCs w:val="40"/>
        </w:rPr>
        <w:t>ОБЯСНИТЕЛНА ЗАПИСКА</w:t>
      </w:r>
    </w:p>
    <w:p w:rsidR="00EE24C3" w:rsidRDefault="00EE24C3"/>
    <w:p w:rsidR="00EE24C3" w:rsidRPr="00AD0611" w:rsidRDefault="00EE24C3" w:rsidP="00AD0611">
      <w:pPr>
        <w:jc w:val="center"/>
        <w:rPr>
          <w:b/>
          <w:sz w:val="36"/>
          <w:szCs w:val="36"/>
        </w:rPr>
      </w:pPr>
      <w:r w:rsidRPr="00AD0611">
        <w:rPr>
          <w:b/>
          <w:sz w:val="36"/>
          <w:szCs w:val="36"/>
        </w:rPr>
        <w:t>За оповестяване на счет</w:t>
      </w:r>
      <w:r w:rsidR="007C1853">
        <w:rPr>
          <w:b/>
          <w:sz w:val="36"/>
          <w:szCs w:val="36"/>
        </w:rPr>
        <w:t>оводната политика към трето</w:t>
      </w:r>
      <w:r w:rsidR="00E74955">
        <w:rPr>
          <w:b/>
          <w:sz w:val="36"/>
          <w:szCs w:val="36"/>
        </w:rPr>
        <w:t xml:space="preserve"> тримесечие на 2022</w:t>
      </w:r>
      <w:r w:rsidRPr="00AD0611">
        <w:rPr>
          <w:b/>
          <w:sz w:val="36"/>
          <w:szCs w:val="36"/>
        </w:rPr>
        <w:t xml:space="preserve"> година</w:t>
      </w:r>
    </w:p>
    <w:p w:rsidR="00EE24C3" w:rsidRPr="005C4B52" w:rsidRDefault="00EE24C3">
      <w:pPr>
        <w:rPr>
          <w:sz w:val="28"/>
          <w:szCs w:val="28"/>
        </w:rPr>
      </w:pPr>
    </w:p>
    <w:p w:rsidR="00EE24C3" w:rsidRPr="00B334F7" w:rsidRDefault="00EE24C3">
      <w:pPr>
        <w:rPr>
          <w:sz w:val="28"/>
          <w:szCs w:val="28"/>
        </w:rPr>
      </w:pPr>
    </w:p>
    <w:p w:rsidR="00857382" w:rsidRPr="00B334F7" w:rsidRDefault="00857382" w:rsidP="008573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 През 202</w:t>
      </w:r>
      <w:r w:rsidR="00F57027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2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година Община Гулянци и структурите  прилагат изменената и утвърдена през 2015 г. Счетоводна политика, както и амортизационната политика от 2017г</w:t>
      </w:r>
    </w:p>
    <w:p w:rsidR="00857382" w:rsidRPr="00B334F7" w:rsidRDefault="00857382" w:rsidP="008573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Счетоводна политика на Община Гулянци</w:t>
      </w:r>
    </w:p>
    <w:p w:rsidR="00857382" w:rsidRPr="00B334F7" w:rsidRDefault="00857382" w:rsidP="008573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Обща информация</w:t>
      </w:r>
    </w:p>
    <w:p w:rsidR="00857382" w:rsidRPr="00B334F7" w:rsidRDefault="00857382" w:rsidP="008573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Счетоводната политика на общината  е разработена при спазване на:</w:t>
      </w:r>
    </w:p>
    <w:p w:rsidR="00857382" w:rsidRPr="00B334F7" w:rsidRDefault="00857382" w:rsidP="008573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 1.Принципите, определени с чл.4,ал.3 от Закона за счетоводство </w:t>
      </w:r>
    </w:p>
    <w:p w:rsidR="00857382" w:rsidRPr="00B334F7" w:rsidRDefault="00857382" w:rsidP="008573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 2.Изискванията, определени с НСС и ДДС No14/30.12.2013 г.</w:t>
      </w:r>
    </w:p>
    <w:p w:rsidR="00857382" w:rsidRPr="00B334F7" w:rsidRDefault="00857382" w:rsidP="008573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 3.Указанията определени с ДДС No20/12.12.2004год. на министъра на финансите в сила от 01.01.2005год.</w:t>
      </w:r>
      <w:r w:rsidRPr="00B334F7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и ДДС №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B422A0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06/27.09</w:t>
      </w:r>
      <w:r w:rsidRPr="00B334F7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.20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2</w:t>
      </w:r>
      <w:r w:rsidR="00F57027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2</w:t>
      </w:r>
      <w:r w:rsidRPr="00B334F7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г</w:t>
      </w:r>
    </w:p>
    <w:p w:rsidR="00857382" w:rsidRPr="00B334F7" w:rsidRDefault="00857382" w:rsidP="008573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 4.Изготвеният и утвърден индивидуален сметкоплан на общината съгласно ДДС No14/30.12.2013 г.</w:t>
      </w:r>
    </w:p>
    <w:p w:rsidR="00857382" w:rsidRPr="00B334F7" w:rsidRDefault="00857382" w:rsidP="008573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Утвърдените процедури за пълно, вярно, точно и своевременно </w:t>
      </w:r>
    </w:p>
    <w:p w:rsidR="00857382" w:rsidRPr="00B334F7" w:rsidRDefault="00857382" w:rsidP="008573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осчетоводяване на всички операции въведени в Община Гулянци и </w:t>
      </w:r>
    </w:p>
    <w:p w:rsidR="00857382" w:rsidRPr="00B334F7" w:rsidRDefault="00857382" w:rsidP="008573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структурите й са:</w:t>
      </w:r>
    </w:p>
    <w:p w:rsidR="00857382" w:rsidRPr="00B334F7" w:rsidRDefault="00857382" w:rsidP="008573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-Вътрешен правилник за организация на документооборота в Община Гулянци, утвърден със заповед </w:t>
      </w:r>
    </w:p>
    <w:p w:rsidR="00857382" w:rsidRPr="00B334F7" w:rsidRDefault="00857382" w:rsidP="008573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-Вътрешно разпределение на работата на счетоводителите от Дирекция „БФМП”;</w:t>
      </w:r>
    </w:p>
    <w:p w:rsidR="00857382" w:rsidRPr="00B334F7" w:rsidRDefault="00857382" w:rsidP="008573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-Длъжностни характеристики;</w:t>
      </w:r>
    </w:p>
    <w:p w:rsidR="00857382" w:rsidRPr="00B334F7" w:rsidRDefault="00857382" w:rsidP="008573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lastRenderedPageBreak/>
        <w:t>Всички второстепенни разпоредители 15 на брой /6 кметства, 5 кметски наместничества, 2 средни училища и 2 основни училища/ задължително прилагат утвърдената Счетоводна политика на Община Гулянци.</w:t>
      </w:r>
    </w:p>
    <w:p w:rsidR="00857382" w:rsidRPr="00B334F7" w:rsidRDefault="00857382" w:rsidP="008573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При изготвянето на консолидирания Отчет за изпълнение на бюдже</w:t>
      </w:r>
      <w:r w:rsidR="009D3890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та и финансовия отчет з</w:t>
      </w:r>
      <w:r w:rsidR="00B422A0">
        <w:rPr>
          <w:rFonts w:ascii="Times New Roman" w:eastAsia="Times New Roman" w:hAnsi="Times New Roman" w:cs="Times New Roman"/>
          <w:sz w:val="28"/>
          <w:szCs w:val="28"/>
          <w:lang w:eastAsia="bg-BG"/>
        </w:rPr>
        <w:t>а третото</w:t>
      </w:r>
      <w:r w:rsidR="00F5702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тримесечие на 2022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г., в Дирекция „БФМП” се извършва анализ и засичане на данните по параграфи със съотв</w:t>
      </w:r>
      <w:r w:rsidR="00F5702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етстващите им счетоводни сметки 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от оборотните ведомости н</w:t>
      </w:r>
      <w:r w:rsidR="00F57027">
        <w:rPr>
          <w:rFonts w:ascii="Times New Roman" w:eastAsia="Times New Roman" w:hAnsi="Times New Roman" w:cs="Times New Roman"/>
          <w:sz w:val="28"/>
          <w:szCs w:val="28"/>
          <w:lang w:eastAsia="bg-BG"/>
        </w:rPr>
        <w:t>а второстепенните разпоредители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.</w:t>
      </w:r>
    </w:p>
    <w:p w:rsidR="00857382" w:rsidRPr="00B334F7" w:rsidRDefault="00857382" w:rsidP="008573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Въведените процедури по документиране, архивиране и съхраняване на счетоводната информация са разписани в Правилник за организация на документооборота в Община Гулянци. В него са указани реда за създаване и вида на счетоводните документи, придвижването, ползването, съхранението и архивирането им. Приетите в него процедури позволяват проследяването на счетоводните документи, проследяване на процесите по осчетоводяването им.</w:t>
      </w:r>
    </w:p>
    <w:p w:rsidR="00857382" w:rsidRPr="00B334F7" w:rsidRDefault="00857382" w:rsidP="008573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За да се осъществи пълен обхват на потока от документи и информация, точно и навременно отразяване на събитията се използва счетоводна програма “Скиптър” на  АДА СОФТ ООД . Същата е източник на  отчети в общината през финансовата година. Със същият ПП работят и всички второстепенни разпоредители в общината.</w:t>
      </w:r>
    </w:p>
    <w:p w:rsidR="00857382" w:rsidRPr="00B334F7" w:rsidRDefault="00857382" w:rsidP="008573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Гореизложените правилник, политика, единен сметкоплан и софтуер могат да дадат увереност за физическото опазване на документацията, носителя на информацията и запазване на съдържанието им. В Община Гулянци има обособено отделно място в помещение за архивиране на документацията на счетоводството.</w:t>
      </w:r>
    </w:p>
    <w:p w:rsidR="00857382" w:rsidRPr="00B334F7" w:rsidRDefault="00857382" w:rsidP="008573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База за изготвяне на финансовия отчет.</w:t>
      </w:r>
    </w:p>
    <w:p w:rsidR="00857382" w:rsidRPr="00B334F7" w:rsidRDefault="00857382" w:rsidP="008573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Настоящият финансов отчет е изготвен в съответствие с изискванията на приложимите счетоводни стандарти, указания на МФ, с изискванията на действащото счетоводно и данъчно законодателство. В Община Гулянци отчетността е обособена в три отчетни групи: Група „Бюджет”, Група „СЕС” и Група „ДСД”. Изготвиха се оборотни ведомости поотделно за трите отчетни групи /стопански области/. Данните са консолидирани с второстепенните разпоредители, като данните в оборотните ведомости сме представили на ниво синтетични счетоводни сметки/с </w:t>
      </w:r>
      <w:proofErr w:type="spellStart"/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четириразряден</w:t>
      </w:r>
      <w:proofErr w:type="spellEnd"/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номер/.</w:t>
      </w:r>
    </w:p>
    <w:p w:rsidR="00857382" w:rsidRPr="00B334F7" w:rsidRDefault="00857382" w:rsidP="008573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Обобщаването на оборотните ведомости става автоматично, след подаване на информация от ВРБ.</w:t>
      </w:r>
    </w:p>
    <w:p w:rsidR="00857382" w:rsidRPr="00B334F7" w:rsidRDefault="00857382" w:rsidP="008573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Цел и приложение на Счетоводната политика на Община Гулянци</w:t>
      </w:r>
    </w:p>
    <w:p w:rsidR="00857382" w:rsidRPr="00B334F7" w:rsidRDefault="00857382">
      <w:pPr>
        <w:rPr>
          <w:b/>
          <w:sz w:val="28"/>
          <w:szCs w:val="28"/>
        </w:rPr>
      </w:pPr>
    </w:p>
    <w:p w:rsidR="00EE24C3" w:rsidRPr="00B334F7" w:rsidRDefault="00857382">
      <w:pPr>
        <w:rPr>
          <w:b/>
          <w:sz w:val="28"/>
          <w:szCs w:val="28"/>
        </w:rPr>
      </w:pPr>
      <w:r w:rsidRPr="00B334F7">
        <w:rPr>
          <w:b/>
          <w:sz w:val="28"/>
          <w:szCs w:val="28"/>
        </w:rPr>
        <w:lastRenderedPageBreak/>
        <w:t xml:space="preserve">     </w:t>
      </w:r>
      <w:r w:rsidR="00EE24C3" w:rsidRPr="00B334F7">
        <w:rPr>
          <w:b/>
          <w:sz w:val="28"/>
          <w:szCs w:val="28"/>
        </w:rPr>
        <w:t xml:space="preserve"> 1.Оповестяване на сведенията по НСС – 1 Представяне на финансовите отчети</w:t>
      </w:r>
    </w:p>
    <w:p w:rsidR="00507906" w:rsidRPr="00B334F7" w:rsidRDefault="00507906">
      <w:pPr>
        <w:rPr>
          <w:sz w:val="28"/>
          <w:szCs w:val="28"/>
        </w:rPr>
      </w:pPr>
      <w:r w:rsidRPr="00B334F7">
        <w:rPr>
          <w:sz w:val="28"/>
          <w:szCs w:val="28"/>
        </w:rPr>
        <w:t xml:space="preserve">    Всички разпоредители разполагат с бюджетни сметки в лева, разкрити и обслужвани от Общинска банка АД</w:t>
      </w:r>
      <w:r w:rsidR="00492EE4" w:rsidRPr="00B334F7">
        <w:rPr>
          <w:sz w:val="28"/>
          <w:szCs w:val="28"/>
        </w:rPr>
        <w:t xml:space="preserve"> клон Плевен, офис</w:t>
      </w:r>
      <w:r w:rsidR="00857382" w:rsidRPr="00B334F7">
        <w:rPr>
          <w:sz w:val="28"/>
          <w:szCs w:val="28"/>
        </w:rPr>
        <w:t xml:space="preserve"> </w:t>
      </w:r>
      <w:r w:rsidR="00492EE4" w:rsidRPr="00B334F7">
        <w:rPr>
          <w:sz w:val="28"/>
          <w:szCs w:val="28"/>
        </w:rPr>
        <w:t>Гулянци.</w:t>
      </w:r>
      <w:r w:rsidR="0052411E">
        <w:rPr>
          <w:sz w:val="28"/>
          <w:szCs w:val="28"/>
        </w:rPr>
        <w:t xml:space="preserve"> </w:t>
      </w:r>
      <w:r w:rsidR="00425145">
        <w:rPr>
          <w:sz w:val="28"/>
          <w:szCs w:val="28"/>
        </w:rPr>
        <w:t>Извънбюджетна сметка има СУ Асен</w:t>
      </w:r>
      <w:r w:rsidR="00492EE4" w:rsidRPr="00B334F7">
        <w:rPr>
          <w:sz w:val="28"/>
          <w:szCs w:val="28"/>
        </w:rPr>
        <w:t xml:space="preserve"> Златар</w:t>
      </w:r>
      <w:r w:rsidR="00006785">
        <w:rPr>
          <w:sz w:val="28"/>
          <w:szCs w:val="28"/>
        </w:rPr>
        <w:t>ев с.</w:t>
      </w:r>
      <w:r w:rsidR="0052411E">
        <w:rPr>
          <w:sz w:val="28"/>
          <w:szCs w:val="28"/>
        </w:rPr>
        <w:t xml:space="preserve"> Гиген с наличност към 30.09</w:t>
      </w:r>
      <w:r w:rsidR="007C3E08">
        <w:rPr>
          <w:sz w:val="28"/>
          <w:szCs w:val="28"/>
        </w:rPr>
        <w:t>.2022</w:t>
      </w:r>
      <w:r w:rsidR="00492EE4" w:rsidRPr="00B334F7">
        <w:rPr>
          <w:sz w:val="28"/>
          <w:szCs w:val="28"/>
        </w:rPr>
        <w:t>г 0,08лв.Община Гулянци има разкрити две извънбюджетни сметки  за получаване и разходване на средства от Разплащателна агенция към ДФ „Земеделие“</w:t>
      </w:r>
      <w:r w:rsidR="00AA70ED" w:rsidRPr="00B334F7">
        <w:rPr>
          <w:sz w:val="28"/>
          <w:szCs w:val="28"/>
        </w:rPr>
        <w:t xml:space="preserve"> и от за о</w:t>
      </w:r>
      <w:r w:rsidR="007C3E08">
        <w:rPr>
          <w:sz w:val="28"/>
          <w:szCs w:val="28"/>
        </w:rPr>
        <w:t>тчитане на средства на Национал</w:t>
      </w:r>
      <w:r w:rsidR="00AA70ED" w:rsidRPr="00B334F7">
        <w:rPr>
          <w:sz w:val="28"/>
          <w:szCs w:val="28"/>
        </w:rPr>
        <w:t>ен фонд от структурните ф</w:t>
      </w:r>
      <w:r w:rsidR="007C3E08">
        <w:rPr>
          <w:sz w:val="28"/>
          <w:szCs w:val="28"/>
        </w:rPr>
        <w:t>о</w:t>
      </w:r>
      <w:r w:rsidR="00AA70ED" w:rsidRPr="00B334F7">
        <w:rPr>
          <w:sz w:val="28"/>
          <w:szCs w:val="28"/>
        </w:rPr>
        <w:t>ндове на ЕС и от Кохезионния фонд.</w:t>
      </w:r>
      <w:r w:rsidR="0052411E">
        <w:rPr>
          <w:sz w:val="28"/>
          <w:szCs w:val="28"/>
        </w:rPr>
        <w:t xml:space="preserve"> </w:t>
      </w:r>
      <w:r w:rsidR="00AA70ED" w:rsidRPr="00B334F7">
        <w:rPr>
          <w:sz w:val="28"/>
          <w:szCs w:val="28"/>
        </w:rPr>
        <w:t>Сметки</w:t>
      </w:r>
      <w:r w:rsidR="00425145">
        <w:rPr>
          <w:sz w:val="28"/>
          <w:szCs w:val="28"/>
        </w:rPr>
        <w:t>те се използват, когато общината</w:t>
      </w:r>
      <w:r w:rsidR="00AA70ED" w:rsidRPr="00B334F7">
        <w:rPr>
          <w:sz w:val="28"/>
          <w:szCs w:val="28"/>
        </w:rPr>
        <w:t xml:space="preserve"> е </w:t>
      </w:r>
      <w:proofErr w:type="spellStart"/>
      <w:r w:rsidR="00AA70ED" w:rsidRPr="00B334F7">
        <w:rPr>
          <w:sz w:val="28"/>
          <w:szCs w:val="28"/>
        </w:rPr>
        <w:t>бенифициент</w:t>
      </w:r>
      <w:proofErr w:type="spellEnd"/>
      <w:r w:rsidR="00AA70ED" w:rsidRPr="00B334F7">
        <w:rPr>
          <w:sz w:val="28"/>
          <w:szCs w:val="28"/>
        </w:rPr>
        <w:t xml:space="preserve"> по програми.</w:t>
      </w:r>
      <w:r w:rsidR="0052411E">
        <w:rPr>
          <w:sz w:val="28"/>
          <w:szCs w:val="28"/>
        </w:rPr>
        <w:t xml:space="preserve"> </w:t>
      </w:r>
      <w:r w:rsidR="00AA70ED" w:rsidRPr="00B334F7">
        <w:rPr>
          <w:sz w:val="28"/>
          <w:szCs w:val="28"/>
        </w:rPr>
        <w:t xml:space="preserve">Общинска администрация Гулянци разполага и с две </w:t>
      </w:r>
      <w:proofErr w:type="spellStart"/>
      <w:r w:rsidR="00AA70ED" w:rsidRPr="00B334F7">
        <w:rPr>
          <w:sz w:val="28"/>
          <w:szCs w:val="28"/>
        </w:rPr>
        <w:t>набирателни</w:t>
      </w:r>
      <w:proofErr w:type="spellEnd"/>
      <w:r w:rsidR="00AA70ED" w:rsidRPr="00B334F7">
        <w:rPr>
          <w:sz w:val="28"/>
          <w:szCs w:val="28"/>
        </w:rPr>
        <w:t xml:space="preserve"> сметки за съхраняване на чужди средства, депозити, гаранции.</w:t>
      </w:r>
    </w:p>
    <w:p w:rsidR="00646C4D" w:rsidRPr="00B334F7" w:rsidRDefault="00646C4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С промените в ЗСч, за бюджетните организации възниква изискването да прилагат счетоводни стандарти, утвърдени от министъра на финансите и съответстващи на изискванията на Европейския съюз,</w:t>
      </w:r>
      <w:r w:rsidR="009D3890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счетоводни стандарти за публичния сектор и другите изисквания посочени в закона.</w:t>
      </w:r>
      <w:r w:rsidR="009D3890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Счетоводната политика е отражение на финансовата политика и програма на ръководството на Община Гулянци. От гледна точка на Закона за дър</w:t>
      </w:r>
      <w:r w:rsidR="00AF4494">
        <w:rPr>
          <w:rFonts w:ascii="Times New Roman" w:eastAsia="Times New Roman" w:hAnsi="Times New Roman" w:cs="Times New Roman"/>
          <w:sz w:val="28"/>
          <w:szCs w:val="28"/>
          <w:lang w:eastAsia="bg-BG"/>
        </w:rPr>
        <w:t>жавния бюджет за всяка година, З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акона за публичните финанси , както и указанията на министъра на финансите,</w:t>
      </w:r>
      <w:r w:rsidR="009D3890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събирането, разходването и отчитането на бюджетните средства става по унифициран начин.</w:t>
      </w:r>
    </w:p>
    <w:p w:rsidR="00646C4D" w:rsidRPr="00B334F7" w:rsidRDefault="00646C4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Крайният резултат от прилагането на стандартна политика е:</w:t>
      </w:r>
    </w:p>
    <w:p w:rsidR="00646C4D" w:rsidRPr="00B334F7" w:rsidRDefault="00646C4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-консолидиран финансов отчет на Община Гулянци, даващ вярна и точна представа за финансовото състояние;</w:t>
      </w:r>
    </w:p>
    <w:p w:rsidR="00646C4D" w:rsidRPr="00B334F7" w:rsidRDefault="00646C4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-възможност за анализ от вътрешните потребители на счетоводна </w:t>
      </w:r>
    </w:p>
    <w:p w:rsidR="00646C4D" w:rsidRPr="00B334F7" w:rsidRDefault="00646C4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информация;</w:t>
      </w:r>
    </w:p>
    <w:p w:rsidR="00646C4D" w:rsidRPr="00B334F7" w:rsidRDefault="00646C4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-възможност за анализ на съдържанието на отчета от външни потребители;</w:t>
      </w:r>
    </w:p>
    <w:p w:rsidR="00646C4D" w:rsidRPr="00B334F7" w:rsidRDefault="00646C4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Община Гулянци възприе счетоводна политика, чрез която да се гарантира, че информацията от счетоводните отчети е:</w:t>
      </w:r>
    </w:p>
    <w:p w:rsidR="00646C4D" w:rsidRPr="00B334F7" w:rsidRDefault="00646C4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1/ уместна по отношение на вземането на решение от страна на потребители на счетоводните отчети</w:t>
      </w:r>
    </w:p>
    <w:p w:rsidR="00646C4D" w:rsidRPr="00B334F7" w:rsidRDefault="00646C4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2/ надеждна с оглед на:</w:t>
      </w:r>
    </w:p>
    <w:p w:rsidR="00646C4D" w:rsidRPr="00B334F7" w:rsidRDefault="00646C4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-вярно представяне на резултатите от дейността и финансовото състояние;</w:t>
      </w:r>
    </w:p>
    <w:p w:rsidR="00646C4D" w:rsidRPr="00B334F7" w:rsidRDefault="00646C4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-правилно отразяване на икономическата същност на събитията и </w:t>
      </w:r>
    </w:p>
    <w:p w:rsidR="00646C4D" w:rsidRPr="00B334F7" w:rsidRDefault="00646C4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операциите;</w:t>
      </w:r>
    </w:p>
    <w:p w:rsidR="00646C4D" w:rsidRPr="00B334F7" w:rsidRDefault="00646C4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-неутралност, свързана с безпристрастното представяне на събитията;</w:t>
      </w:r>
    </w:p>
    <w:p w:rsidR="00646C4D" w:rsidRPr="00B334F7" w:rsidRDefault="00646C4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-предпазливост на преценките относно стопанските факти и явления и тяхното представяне в годишния финансов отчет;</w:t>
      </w:r>
    </w:p>
    <w:p w:rsidR="00646C4D" w:rsidRPr="00B334F7" w:rsidRDefault="00646C4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lastRenderedPageBreak/>
        <w:t xml:space="preserve">-пълнота и завършеност по отношение на всички отчетни аспекти на </w:t>
      </w:r>
    </w:p>
    <w:p w:rsidR="00646C4D" w:rsidRPr="00B334F7" w:rsidRDefault="00646C4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осъществените стопански операции;</w:t>
      </w:r>
    </w:p>
    <w:p w:rsidR="00646C4D" w:rsidRPr="00B334F7" w:rsidRDefault="00646C4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Спазени са основните принципи записани в Счетоводната политика </w:t>
      </w:r>
    </w:p>
    <w:p w:rsidR="00646C4D" w:rsidRPr="00B334F7" w:rsidRDefault="00646C4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на Община Гулянци:</w:t>
      </w:r>
    </w:p>
    <w:p w:rsidR="00646C4D" w:rsidRPr="00B334F7" w:rsidRDefault="00646C4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-текущо начисляване на задълженията към доставчици</w:t>
      </w:r>
    </w:p>
    <w:p w:rsidR="00646C4D" w:rsidRPr="00B334F7" w:rsidRDefault="00646C4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-съпоставимост между приходите и разходите;</w:t>
      </w:r>
    </w:p>
    <w:p w:rsidR="00646C4D" w:rsidRPr="00B334F7" w:rsidRDefault="00646C4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-предимство на съдържанието пред формата;</w:t>
      </w:r>
    </w:p>
    <w:p w:rsidR="00646C4D" w:rsidRPr="00B334F7" w:rsidRDefault="00646C4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-запазване при възможност на счетоводната политика от предходния отчетен период;</w:t>
      </w:r>
    </w:p>
    <w:p w:rsidR="00646C4D" w:rsidRPr="00B334F7" w:rsidRDefault="00646C4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-документална обоснованост на стопанските операции и факти;</w:t>
      </w:r>
    </w:p>
    <w:p w:rsidR="00646C4D" w:rsidRPr="00B334F7" w:rsidRDefault="00646C4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 Анализ на обороти и салда по счетоводни сметки в консолидирания финансов отчет на Община Гулянци</w:t>
      </w:r>
    </w:p>
    <w:p w:rsidR="00646C4D" w:rsidRPr="00B334F7" w:rsidRDefault="00646C4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Финансо</w:t>
      </w:r>
      <w:r w:rsidR="009D3890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в о</w:t>
      </w:r>
      <w:r w:rsidR="0052411E">
        <w:rPr>
          <w:rFonts w:ascii="Times New Roman" w:eastAsia="Times New Roman" w:hAnsi="Times New Roman" w:cs="Times New Roman"/>
          <w:sz w:val="28"/>
          <w:szCs w:val="28"/>
          <w:lang w:eastAsia="bg-BG"/>
        </w:rPr>
        <w:t>тчет на Община Гулянци към 30.09</w:t>
      </w:r>
      <w:r w:rsidR="007C3E08">
        <w:rPr>
          <w:rFonts w:ascii="Times New Roman" w:eastAsia="Times New Roman" w:hAnsi="Times New Roman" w:cs="Times New Roman"/>
          <w:sz w:val="28"/>
          <w:szCs w:val="28"/>
          <w:lang w:eastAsia="bg-BG"/>
        </w:rPr>
        <w:t>.2022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г представлява консолидиран отчет на всички структурни единици в системата на първостепенния разпоредител</w:t>
      </w:r>
    </w:p>
    <w:p w:rsidR="00646C4D" w:rsidRPr="00B334F7" w:rsidRDefault="00646C4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-Община Гулянци в трите отчетни групи</w:t>
      </w:r>
    </w:p>
    <w:p w:rsidR="00646C4D" w:rsidRPr="00B334F7" w:rsidRDefault="00646C4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(„Бюджет”, „Сметки за средства от ЕС” и „Други сметки и дейности”).Описаната по-горе многообразна дейност на общината и нейните структури е намерило отражение по счетоводни сметки. При консолидирането на оборотните ведомости на всички второстепенни разпоредители сме искали посочване на равнение между счетоводни сметки и параграфи от ЕБК.</w:t>
      </w:r>
    </w:p>
    <w:p w:rsidR="00646C4D" w:rsidRPr="00B334F7" w:rsidRDefault="00646C4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 Група „Бюджети”</w:t>
      </w:r>
    </w:p>
    <w:p w:rsidR="00646C4D" w:rsidRPr="00B334F7" w:rsidRDefault="00646C4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Тук са обобщени данните от всички структури при Община Гулянци. Община Гулянци, като първостепенен разпоредител прилага принципа за текущо начисляване на вземанията и задълженията, поради което не можем да търсим пълното съпоставяне на разходите отразени в касовото изпълнение на бюджета в съответствие с Единната бюджетна класификация и отговарящите им по съдържание сметки от Сметкоплана на бюджетната организация /приходите на касова основа са различни от счетоводния  приход, както и разходите на касова основа са различни от счетоводните разходи/.Изготвили сме обяснения за различията.</w:t>
      </w:r>
    </w:p>
    <w:p w:rsidR="0041288C" w:rsidRPr="00B334F7" w:rsidRDefault="0041288C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При направения а</w:t>
      </w:r>
      <w:r w:rsidR="0052411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нализ на баланса през третото </w:t>
      </w:r>
      <w:r w:rsidR="00911909">
        <w:rPr>
          <w:rFonts w:ascii="Times New Roman" w:eastAsia="Times New Roman" w:hAnsi="Times New Roman" w:cs="Times New Roman"/>
          <w:sz w:val="28"/>
          <w:szCs w:val="28"/>
          <w:lang w:eastAsia="bg-BG"/>
        </w:rPr>
        <w:t>тримесечие на 2022г спрямо баланса за 2021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г </w:t>
      </w:r>
      <w:r w:rsidR="0052411E">
        <w:rPr>
          <w:rFonts w:ascii="Times New Roman" w:eastAsia="Times New Roman" w:hAnsi="Times New Roman" w:cs="Times New Roman"/>
          <w:sz w:val="28"/>
          <w:szCs w:val="28"/>
          <w:lang w:eastAsia="bg-BG"/>
        </w:rPr>
        <w:t>и второто</w:t>
      </w:r>
      <w:r w:rsidR="00AF449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тримесечие на 2022г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в отчетна група „Бюджет“ по съществени изменения са свързани с изменение на активите в посока  увеличение от </w:t>
      </w:r>
      <w:r w:rsidR="00911909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закупени компютри по сметка 2041, климатик, генератор за ток и прехвърлени активи от МОН в СУ </w:t>
      </w:r>
      <w:proofErr w:type="spellStart"/>
      <w:r w:rsidR="00911909">
        <w:rPr>
          <w:rFonts w:ascii="Times New Roman" w:eastAsia="Times New Roman" w:hAnsi="Times New Roman" w:cs="Times New Roman"/>
          <w:sz w:val="28"/>
          <w:szCs w:val="28"/>
          <w:lang w:eastAsia="bg-BG"/>
        </w:rPr>
        <w:t>с.Гиген</w:t>
      </w:r>
      <w:proofErr w:type="spellEnd"/>
      <w:r w:rsidR="00483AFB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, както и закупени и прехвърлени </w:t>
      </w:r>
      <w:proofErr w:type="spellStart"/>
      <w:r w:rsidR="00483AFB">
        <w:rPr>
          <w:rFonts w:ascii="Times New Roman" w:eastAsia="Times New Roman" w:hAnsi="Times New Roman" w:cs="Times New Roman"/>
          <w:sz w:val="28"/>
          <w:szCs w:val="28"/>
          <w:lang w:eastAsia="bg-BG"/>
        </w:rPr>
        <w:t>термопомпен</w:t>
      </w:r>
      <w:proofErr w:type="spellEnd"/>
      <w:r w:rsidR="00483AFB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агрегат за МБАЛ Гулянци и климатици за РПУ </w:t>
      </w:r>
      <w:proofErr w:type="spellStart"/>
      <w:r w:rsidR="00483AFB">
        <w:rPr>
          <w:rFonts w:ascii="Times New Roman" w:eastAsia="Times New Roman" w:hAnsi="Times New Roman" w:cs="Times New Roman"/>
          <w:sz w:val="28"/>
          <w:szCs w:val="28"/>
          <w:lang w:eastAsia="bg-BG"/>
        </w:rPr>
        <w:t>Гулянци</w:t>
      </w:r>
      <w:r w:rsidR="00911909">
        <w:rPr>
          <w:rFonts w:ascii="Times New Roman" w:eastAsia="Times New Roman" w:hAnsi="Times New Roman" w:cs="Times New Roman"/>
          <w:sz w:val="28"/>
          <w:szCs w:val="28"/>
          <w:lang w:eastAsia="bg-BG"/>
        </w:rPr>
        <w:t>.</w:t>
      </w:r>
      <w:r w:rsidR="00483AFB">
        <w:rPr>
          <w:rFonts w:ascii="Times New Roman" w:eastAsia="Times New Roman" w:hAnsi="Times New Roman" w:cs="Times New Roman"/>
          <w:sz w:val="28"/>
          <w:szCs w:val="28"/>
          <w:lang w:eastAsia="bg-BG"/>
        </w:rPr>
        <w:t>По</w:t>
      </w:r>
      <w:proofErr w:type="spellEnd"/>
      <w:r w:rsidR="00483AFB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сметка 2060 Стопански инвентар има закупено кухненско оборудване за ДСП Гулянци на стойност 28 428лв.</w:t>
      </w:r>
      <w:r w:rsidR="0052411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По </w:t>
      </w:r>
      <w:r w:rsidR="0052411E">
        <w:rPr>
          <w:rFonts w:ascii="Times New Roman" w:eastAsia="Times New Roman" w:hAnsi="Times New Roman" w:cs="Times New Roman"/>
          <w:sz w:val="28"/>
          <w:szCs w:val="28"/>
          <w:lang w:eastAsia="bg-BG"/>
        </w:rPr>
        <w:lastRenderedPageBreak/>
        <w:t xml:space="preserve">сметка 2031 е </w:t>
      </w:r>
      <w:proofErr w:type="spellStart"/>
      <w:r w:rsidR="0052411E">
        <w:rPr>
          <w:rFonts w:ascii="Times New Roman" w:eastAsia="Times New Roman" w:hAnsi="Times New Roman" w:cs="Times New Roman"/>
          <w:sz w:val="28"/>
          <w:szCs w:val="28"/>
          <w:lang w:eastAsia="bg-BG"/>
        </w:rPr>
        <w:t>заприходена</w:t>
      </w:r>
      <w:proofErr w:type="spellEnd"/>
      <w:r w:rsidR="0052411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сграда с извършен основен ремонт на покрив. </w:t>
      </w:r>
      <w:r w:rsidR="00911909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В отчетна група 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„СЕС“</w:t>
      </w:r>
      <w:r w:rsidR="009D144F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911909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няма промяна по сметките за активи.</w:t>
      </w:r>
      <w:r w:rsidR="002071B2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В отчетна група ДСД е капитализиран разход за реконструкция на ул. „Кавала“ в </w:t>
      </w:r>
      <w:proofErr w:type="spellStart"/>
      <w:r w:rsidR="002071B2">
        <w:rPr>
          <w:rFonts w:ascii="Times New Roman" w:eastAsia="Times New Roman" w:hAnsi="Times New Roman" w:cs="Times New Roman"/>
          <w:sz w:val="28"/>
          <w:szCs w:val="28"/>
          <w:lang w:eastAsia="bg-BG"/>
        </w:rPr>
        <w:t>с.Гиген</w:t>
      </w:r>
      <w:proofErr w:type="spellEnd"/>
      <w:r w:rsidR="002071B2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стойност 353 845.36лв</w:t>
      </w:r>
    </w:p>
    <w:p w:rsidR="009D144F" w:rsidRPr="00B334F7" w:rsidRDefault="002071B2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bg-BG"/>
        </w:rPr>
        <w:t>Към 30.09</w:t>
      </w:r>
      <w:r w:rsidR="00911909">
        <w:rPr>
          <w:rFonts w:ascii="Times New Roman" w:eastAsia="Times New Roman" w:hAnsi="Times New Roman" w:cs="Times New Roman"/>
          <w:sz w:val="28"/>
          <w:szCs w:val="28"/>
          <w:lang w:eastAsia="bg-BG"/>
        </w:rPr>
        <w:t>.2022г</w:t>
      </w:r>
      <w:r w:rsidR="00762052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община Гулянци няма н</w:t>
      </w:r>
      <w:r w:rsidR="00B7493E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епогасени краткосрочни вземания от заеми.</w:t>
      </w:r>
      <w:r w:rsidR="00911909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B7493E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През</w:t>
      </w:r>
      <w:r w:rsidR="00C76D5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2022г спрямо 2021г е намалял </w:t>
      </w:r>
      <w:r w:rsidR="00B7493E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дела на предоставен</w:t>
      </w:r>
      <w:r w:rsidR="00C76D53">
        <w:rPr>
          <w:rFonts w:ascii="Times New Roman" w:eastAsia="Times New Roman" w:hAnsi="Times New Roman" w:cs="Times New Roman"/>
          <w:sz w:val="28"/>
          <w:szCs w:val="28"/>
          <w:lang w:eastAsia="bg-BG"/>
        </w:rPr>
        <w:t>ите аванси за строителство в</w:t>
      </w:r>
      <w:r w:rsidR="00B7493E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отчетна група „Бюдже</w:t>
      </w:r>
      <w:r w:rsidR="00C76D53">
        <w:rPr>
          <w:rFonts w:ascii="Times New Roman" w:eastAsia="Times New Roman" w:hAnsi="Times New Roman" w:cs="Times New Roman"/>
          <w:sz w:val="28"/>
          <w:szCs w:val="28"/>
          <w:lang w:eastAsia="bg-BG"/>
        </w:rPr>
        <w:t>т“.</w:t>
      </w:r>
      <w:r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C76D53">
        <w:rPr>
          <w:rFonts w:ascii="Times New Roman" w:eastAsia="Times New Roman" w:hAnsi="Times New Roman" w:cs="Times New Roman"/>
          <w:sz w:val="28"/>
          <w:szCs w:val="28"/>
          <w:lang w:eastAsia="bg-BG"/>
        </w:rPr>
        <w:t>В отчетна група „Бюджет“ се е</w:t>
      </w:r>
      <w:r w:rsidR="00AE46CD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C76D53">
        <w:rPr>
          <w:rFonts w:ascii="Times New Roman" w:eastAsia="Times New Roman" w:hAnsi="Times New Roman" w:cs="Times New Roman"/>
          <w:sz w:val="28"/>
          <w:szCs w:val="28"/>
          <w:lang w:eastAsia="bg-BG"/>
        </w:rPr>
        <w:t>намалило задължението</w:t>
      </w:r>
      <w:r w:rsidR="00AE46CD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към доставчици във връзка с нач</w:t>
      </w:r>
      <w:r w:rsidR="00C76D53">
        <w:rPr>
          <w:rFonts w:ascii="Times New Roman" w:eastAsia="Times New Roman" w:hAnsi="Times New Roman" w:cs="Times New Roman"/>
          <w:sz w:val="28"/>
          <w:szCs w:val="28"/>
          <w:lang w:eastAsia="bg-BG"/>
        </w:rPr>
        <w:t>исляването на фактури спрямо 2021г.</w:t>
      </w:r>
    </w:p>
    <w:p w:rsidR="00AE46CD" w:rsidRPr="00B334F7" w:rsidRDefault="00AE46C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Спазен е принципа на текущо начисляване на операциите и събитията към момента на възникването им, а не при плащане на паричните средства.</w:t>
      </w:r>
    </w:p>
    <w:p w:rsidR="00AE46CD" w:rsidRPr="00B334F7" w:rsidRDefault="00AE46C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</w:t>
      </w:r>
      <w:r w:rsidR="00C76D53">
        <w:rPr>
          <w:rFonts w:ascii="Times New Roman" w:eastAsia="Times New Roman" w:hAnsi="Times New Roman" w:cs="Times New Roman"/>
          <w:sz w:val="28"/>
          <w:szCs w:val="28"/>
          <w:lang w:eastAsia="bg-BG"/>
        </w:rPr>
        <w:t>През 2022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г всички разпоредители с бюджетни кредити от Община Гулянци извършваха осчетоводяване на приходите и разходите по бюджетите си</w:t>
      </w:r>
      <w:r w:rsidR="00006EED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с</w:t>
      </w:r>
      <w:r w:rsidR="009D3890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ед</w:t>
      </w:r>
      <w:r w:rsidR="00006EED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наква счетоводна програма СКИПТЪР и това дава възможност за по голяма аналитичност, сравняване и прецизен анализ.</w:t>
      </w:r>
    </w:p>
    <w:p w:rsidR="00006EED" w:rsidRPr="00B334F7" w:rsidRDefault="00006EE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Финансовият отчет на общината е изготвен съгласно указаният</w:t>
      </w:r>
      <w:r w:rsidR="002071B2">
        <w:rPr>
          <w:rFonts w:ascii="Times New Roman" w:eastAsia="Times New Roman" w:hAnsi="Times New Roman" w:cs="Times New Roman"/>
          <w:sz w:val="28"/>
          <w:szCs w:val="28"/>
          <w:lang w:eastAsia="bg-BG"/>
        </w:rPr>
        <w:t>а на МФ дадени в ДДС 06 от 27.09</w:t>
      </w:r>
      <w:r w:rsidR="00016E83">
        <w:rPr>
          <w:rFonts w:ascii="Times New Roman" w:eastAsia="Times New Roman" w:hAnsi="Times New Roman" w:cs="Times New Roman"/>
          <w:sz w:val="28"/>
          <w:szCs w:val="28"/>
          <w:lang w:eastAsia="bg-BG"/>
        </w:rPr>
        <w:t>.2022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г.</w:t>
      </w:r>
    </w:p>
    <w:p w:rsidR="00006EED" w:rsidRPr="00B334F7" w:rsidRDefault="00006EE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</w:t>
      </w:r>
    </w:p>
    <w:p w:rsidR="00006EED" w:rsidRPr="00B334F7" w:rsidRDefault="00006EE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   2.Оповедтяване на сведенията по НСС -2 Стоково материални запаси</w:t>
      </w:r>
    </w:p>
    <w:p w:rsidR="00006EED" w:rsidRPr="00B334F7" w:rsidRDefault="00006EED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При отчитане на материалните запаси се използва метода „Първа входяща – първа изходяща“ стойност.</w:t>
      </w:r>
      <w:r w:rsidR="00021CD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Материалните запаси, които след закупуването си са дадени за употреба се изписват на разход.</w:t>
      </w:r>
      <w:r w:rsidR="00827E2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За целите на контрола материали със стойност над 100</w:t>
      </w:r>
      <w:r w:rsidR="009D3890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лв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и продължително ползване са </w:t>
      </w:r>
      <w:proofErr w:type="spellStart"/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заприходени</w:t>
      </w:r>
      <w:proofErr w:type="spellEnd"/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по </w:t>
      </w:r>
      <w:proofErr w:type="spellStart"/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задбалансова</w:t>
      </w:r>
      <w:proofErr w:type="spellEnd"/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сметка 9909 Активи в употре</w:t>
      </w:r>
      <w:r w:rsidR="00BD59A0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б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а, изписани на разход.</w:t>
      </w:r>
      <w:r w:rsidR="00021CD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85402A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Безвъзмездно получените или дарените активи се заприходяват по справедлива стойност след съставяне на протокол.</w:t>
      </w:r>
      <w:r w:rsidR="00827E2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85402A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При предоставяне на активи на други лица и организации, същите се отчитат като текущ трансфер в натура, а не като разход за материали.</w:t>
      </w:r>
      <w:r w:rsidR="00827E2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85402A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При предоставяне на безплатна храна в учебни заведения, което представлява форма на възнаграждение в натура храната се отчита по сметка 6049</w:t>
      </w:r>
      <w:r w:rsidR="00E61AF9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като разход и по сметка 7112 като приход.</w:t>
      </w:r>
      <w:r w:rsidR="00827E2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E61AF9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Няма стоково-материални запаси, които да са дадени в залог или за които да е учредено вписване на особен залог за обезпечаване на пасиви.</w:t>
      </w:r>
      <w:r w:rsidR="00827E2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E61AF9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В отчетна група „Бюджет“ материалите са се увеличили спрямо предходната година с </w:t>
      </w:r>
      <w:r w:rsidR="009E3E15">
        <w:rPr>
          <w:rFonts w:ascii="Times New Roman" w:eastAsia="Times New Roman" w:hAnsi="Times New Roman" w:cs="Times New Roman"/>
          <w:sz w:val="28"/>
          <w:szCs w:val="28"/>
          <w:lang w:eastAsia="bg-BG"/>
        </w:rPr>
        <w:t>57 274</w:t>
      </w:r>
      <w:r w:rsidR="00EE44C0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лв.</w:t>
      </w:r>
    </w:p>
    <w:p w:rsidR="00EE44C0" w:rsidRPr="00B334F7" w:rsidRDefault="00EE44C0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</w:t>
      </w:r>
    </w:p>
    <w:p w:rsidR="00EE44C0" w:rsidRPr="00B334F7" w:rsidRDefault="00EE44C0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   3.Амортизации НСС 4 – Отчитане на амортизациите</w:t>
      </w:r>
    </w:p>
    <w:p w:rsidR="00EF1F9A" w:rsidRPr="00B334F7" w:rsidRDefault="00DA6E09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Съгласно ДДС 5 от 30.09.2016г и Амортизационн</w:t>
      </w:r>
      <w:r w:rsidR="00E47332">
        <w:rPr>
          <w:rFonts w:ascii="Times New Roman" w:eastAsia="Times New Roman" w:hAnsi="Times New Roman" w:cs="Times New Roman"/>
          <w:sz w:val="28"/>
          <w:szCs w:val="28"/>
          <w:lang w:eastAsia="bg-BG"/>
        </w:rPr>
        <w:t>а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та поли</w:t>
      </w:r>
      <w:r w:rsidR="00021CDE">
        <w:rPr>
          <w:rFonts w:ascii="Times New Roman" w:eastAsia="Times New Roman" w:hAnsi="Times New Roman" w:cs="Times New Roman"/>
          <w:sz w:val="28"/>
          <w:szCs w:val="28"/>
          <w:lang w:eastAsia="bg-BG"/>
        </w:rPr>
        <w:t>тика на Община Гулянци към 30.09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.2</w:t>
      </w:r>
      <w:r w:rsidR="00E47332">
        <w:rPr>
          <w:rFonts w:ascii="Times New Roman" w:eastAsia="Times New Roman" w:hAnsi="Times New Roman" w:cs="Times New Roman"/>
          <w:sz w:val="28"/>
          <w:szCs w:val="28"/>
          <w:lang w:eastAsia="bg-BG"/>
        </w:rPr>
        <w:t>022</w:t>
      </w:r>
      <w:r w:rsidR="00770976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г са начислени амортизации на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ДМА в отчетна група „Бюджет“ и отчетна група „ДСД“.</w:t>
      </w:r>
      <w:r w:rsidR="00E47332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Всички второстепенни </w:t>
      </w:r>
      <w:r w:rsidR="00284A5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разпоредители 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са начислили амортизации съгласно Амортизационн</w:t>
      </w:r>
      <w:r w:rsidR="00E47332">
        <w:rPr>
          <w:rFonts w:ascii="Times New Roman" w:eastAsia="Times New Roman" w:hAnsi="Times New Roman" w:cs="Times New Roman"/>
          <w:sz w:val="28"/>
          <w:szCs w:val="28"/>
          <w:lang w:eastAsia="bg-BG"/>
        </w:rPr>
        <w:t>а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та политика  утвърдена със заповед на кмета на Община Гулянци №РД 09-327/09.08.2017г  и 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lastRenderedPageBreak/>
        <w:t>Заповед №РД 09-355 от 01.09.2017г за назначаване на работна група за определяне на срока на годност</w:t>
      </w:r>
      <w:r w:rsidR="00F12664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и годишната норма на амортизационните активи.</w:t>
      </w:r>
      <w:r w:rsidR="00E47332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770976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През </w:t>
      </w:r>
      <w:r w:rsidR="00E47332">
        <w:rPr>
          <w:rFonts w:ascii="Times New Roman" w:eastAsia="Times New Roman" w:hAnsi="Times New Roman" w:cs="Times New Roman"/>
          <w:sz w:val="28"/>
          <w:szCs w:val="28"/>
          <w:lang w:eastAsia="bg-BG"/>
        </w:rPr>
        <w:t>първото тримесечие на 2022</w:t>
      </w:r>
      <w:r w:rsidR="00770976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г на бракуваните  ДМА се </w:t>
      </w:r>
      <w:r w:rsidR="00A04F4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отписа начислената  амортизация в ОУ „Христо Ботев“ </w:t>
      </w:r>
      <w:proofErr w:type="spellStart"/>
      <w:r w:rsidR="00A04F43">
        <w:rPr>
          <w:rFonts w:ascii="Times New Roman" w:eastAsia="Times New Roman" w:hAnsi="Times New Roman" w:cs="Times New Roman"/>
          <w:sz w:val="28"/>
          <w:szCs w:val="28"/>
          <w:lang w:eastAsia="bg-BG"/>
        </w:rPr>
        <w:t>с.Милковица</w:t>
      </w:r>
      <w:proofErr w:type="spellEnd"/>
      <w:r w:rsidR="00A04F43">
        <w:rPr>
          <w:rFonts w:ascii="Times New Roman" w:eastAsia="Times New Roman" w:hAnsi="Times New Roman" w:cs="Times New Roman"/>
          <w:sz w:val="28"/>
          <w:szCs w:val="28"/>
          <w:lang w:eastAsia="bg-BG"/>
        </w:rPr>
        <w:t>.</w:t>
      </w:r>
    </w:p>
    <w:p w:rsidR="00397459" w:rsidRPr="00B334F7" w:rsidRDefault="00EF1F9A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 </w:t>
      </w:r>
    </w:p>
    <w:p w:rsidR="00EF1F9A" w:rsidRPr="00B334F7" w:rsidRDefault="00EF1F9A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 4.Оповестяване на сведенията по НСС – 7 Отчети за паричните потоци</w:t>
      </w:r>
    </w:p>
    <w:p w:rsidR="00EF1F9A" w:rsidRPr="00B334F7" w:rsidRDefault="00397459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В отчетна група „Бюджет“ отчитането на касовите потоци и наличности в общината се извършва чрез прилаг</w:t>
      </w:r>
      <w:r w:rsidR="001A0843">
        <w:rPr>
          <w:rFonts w:ascii="Times New Roman" w:eastAsia="Times New Roman" w:hAnsi="Times New Roman" w:cs="Times New Roman"/>
          <w:sz w:val="28"/>
          <w:szCs w:val="28"/>
          <w:lang w:eastAsia="bg-BG"/>
        </w:rPr>
        <w:t>ането на утвърдената ЕБК за 2022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г.Спазени са срока и формата на периодичните отчети за касово изпълнение на бюджета и извънбюджетните сметки и фондове.</w:t>
      </w:r>
      <w:r w:rsidR="001A084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Осчетоводени са всички трансферни суми от и за бюджетните организации в общината по следните сметки:</w:t>
      </w:r>
    </w:p>
    <w:p w:rsidR="00397459" w:rsidRPr="00B334F7" w:rsidRDefault="00397459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Сметка 7501Вътрешни касови трансфери в левове е със равни дебитни и</w:t>
      </w:r>
      <w:r w:rsidR="00A44541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кредитни обороти</w:t>
      </w:r>
      <w:r w:rsidR="00021CD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– 4 170 154.10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лв</w:t>
      </w:r>
    </w:p>
    <w:p w:rsidR="00397459" w:rsidRPr="00B334F7" w:rsidRDefault="00397459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Сметка 7511Касови трансфери от/за централния бюджет има кредитн</w:t>
      </w:r>
      <w:r w:rsidR="00021CD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о салдо в размер на 7 328 014 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лв</w:t>
      </w:r>
      <w:r w:rsidR="006D16B6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.</w:t>
      </w:r>
    </w:p>
    <w:p w:rsidR="006D16B6" w:rsidRPr="00B334F7" w:rsidRDefault="006D16B6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Общата изравнителна </w:t>
      </w:r>
      <w:r w:rsidR="00021CDE">
        <w:rPr>
          <w:rFonts w:ascii="Times New Roman" w:eastAsia="Times New Roman" w:hAnsi="Times New Roman" w:cs="Times New Roman"/>
          <w:sz w:val="28"/>
          <w:szCs w:val="28"/>
          <w:lang w:eastAsia="bg-BG"/>
        </w:rPr>
        <w:t>субсидия е в размер на 1 087 233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лв, капиталовата с</w:t>
      </w:r>
      <w:r w:rsidR="00021CDE">
        <w:rPr>
          <w:rFonts w:ascii="Times New Roman" w:eastAsia="Times New Roman" w:hAnsi="Times New Roman" w:cs="Times New Roman"/>
          <w:sz w:val="28"/>
          <w:szCs w:val="28"/>
          <w:lang w:eastAsia="bg-BG"/>
        </w:rPr>
        <w:t>убсидия към 30.09</w:t>
      </w:r>
      <w:r w:rsidR="007D64E9">
        <w:rPr>
          <w:rFonts w:ascii="Times New Roman" w:eastAsia="Times New Roman" w:hAnsi="Times New Roman" w:cs="Times New Roman"/>
          <w:sz w:val="28"/>
          <w:szCs w:val="28"/>
          <w:lang w:eastAsia="bg-BG"/>
        </w:rPr>
        <w:t>.202</w:t>
      </w:r>
      <w:r w:rsidR="00021CDE">
        <w:rPr>
          <w:rFonts w:ascii="Times New Roman" w:eastAsia="Times New Roman" w:hAnsi="Times New Roman" w:cs="Times New Roman"/>
          <w:sz w:val="28"/>
          <w:szCs w:val="28"/>
          <w:lang w:eastAsia="bg-BG"/>
        </w:rPr>
        <w:t>2г е усвоена в размер на 427 322</w:t>
      </w:r>
      <w:r w:rsidR="007D64E9">
        <w:rPr>
          <w:rFonts w:ascii="Times New Roman" w:eastAsia="Times New Roman" w:hAnsi="Times New Roman" w:cs="Times New Roman"/>
          <w:sz w:val="28"/>
          <w:szCs w:val="28"/>
          <w:lang w:eastAsia="bg-BG"/>
        </w:rPr>
        <w:t>лв</w:t>
      </w:r>
    </w:p>
    <w:p w:rsidR="006D16B6" w:rsidRPr="00B334F7" w:rsidRDefault="00333275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Отчитането на приходите и разходите по тяхното предназначение са подробно описани в Обяснителна записка за изпълнение на приходите и разходите по бюджета.</w:t>
      </w:r>
    </w:p>
    <w:p w:rsidR="00BA5011" w:rsidRPr="00B334F7" w:rsidRDefault="00BA5011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По приходната сметка на общината постъпват приходи от наеми и продажби на общинско имущест</w:t>
      </w:r>
      <w:r w:rsidR="00BD59A0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в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о, осчетоводени по сметки 711 и 712.</w:t>
      </w:r>
    </w:p>
    <w:p w:rsidR="00BA5011" w:rsidRPr="00B334F7" w:rsidRDefault="00BA5011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В отчетна група „СЕС“ получените трансфери от Община Гулянци за финансиране на проекти се отчитат по параграф 62-00 и сметка 7524Касови трансфери от/за бюджети на общини.</w:t>
      </w:r>
      <w:r w:rsidR="00D61B5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Получе</w:t>
      </w:r>
      <w:r w:rsidR="002F560A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ните трансфери от УО по всички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проекти се отр</w:t>
      </w:r>
      <w:r w:rsidR="002F560A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азяват по кредита на сметка7532 и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параграф 63-</w:t>
      </w:r>
      <w:r w:rsidR="00B24376">
        <w:rPr>
          <w:rFonts w:ascii="Times New Roman" w:eastAsia="Times New Roman" w:hAnsi="Times New Roman" w:cs="Times New Roman"/>
          <w:sz w:val="28"/>
          <w:szCs w:val="28"/>
          <w:lang w:eastAsia="bg-BG"/>
        </w:rPr>
        <w:t>01 и са в размер на 351 909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лв</w:t>
      </w:r>
    </w:p>
    <w:p w:rsidR="00347F39" w:rsidRPr="00B334F7" w:rsidRDefault="00347F39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</w:t>
      </w:r>
      <w:r w:rsidR="00E4647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В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сички второ</w:t>
      </w:r>
      <w:r w:rsidR="00B24376">
        <w:rPr>
          <w:rFonts w:ascii="Times New Roman" w:eastAsia="Times New Roman" w:hAnsi="Times New Roman" w:cs="Times New Roman"/>
          <w:sz w:val="28"/>
          <w:szCs w:val="28"/>
          <w:lang w:eastAsia="bg-BG"/>
        </w:rPr>
        <w:t>степенни разпоредители към 30.09</w:t>
      </w:r>
      <w:r w:rsidR="00E46475">
        <w:rPr>
          <w:rFonts w:ascii="Times New Roman" w:eastAsia="Times New Roman" w:hAnsi="Times New Roman" w:cs="Times New Roman"/>
          <w:sz w:val="28"/>
          <w:szCs w:val="28"/>
          <w:lang w:eastAsia="bg-BG"/>
        </w:rPr>
        <w:t>.2022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г</w:t>
      </w:r>
      <w:r w:rsidR="00E4647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имат парични наличности 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и салдото на наличните пари в отчет</w:t>
      </w:r>
      <w:r w:rsidR="00B24376">
        <w:rPr>
          <w:rFonts w:ascii="Times New Roman" w:eastAsia="Times New Roman" w:hAnsi="Times New Roman" w:cs="Times New Roman"/>
          <w:sz w:val="28"/>
          <w:szCs w:val="28"/>
          <w:lang w:eastAsia="bg-BG"/>
        </w:rPr>
        <w:t>на група „Бюджет“ е 2 801957.18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лв, за </w:t>
      </w:r>
      <w:r w:rsidR="00B24376">
        <w:rPr>
          <w:rFonts w:ascii="Times New Roman" w:eastAsia="Times New Roman" w:hAnsi="Times New Roman" w:cs="Times New Roman"/>
          <w:sz w:val="28"/>
          <w:szCs w:val="28"/>
          <w:lang w:eastAsia="bg-BG"/>
        </w:rPr>
        <w:t>отчетна група „СЕС“ – 17 146.56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лв и за ДСД – </w:t>
      </w:r>
      <w:proofErr w:type="spellStart"/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набирателн</w:t>
      </w:r>
      <w:r w:rsidR="00B24376">
        <w:rPr>
          <w:rFonts w:ascii="Times New Roman" w:eastAsia="Times New Roman" w:hAnsi="Times New Roman" w:cs="Times New Roman"/>
          <w:sz w:val="28"/>
          <w:szCs w:val="28"/>
          <w:lang w:eastAsia="bg-BG"/>
        </w:rPr>
        <w:t>и</w:t>
      </w:r>
      <w:proofErr w:type="spellEnd"/>
      <w:r w:rsidR="00B24376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сметки 639 135.61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лв.</w:t>
      </w:r>
    </w:p>
    <w:p w:rsidR="00347F39" w:rsidRPr="00B334F7" w:rsidRDefault="00347F39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</w:t>
      </w:r>
      <w:r w:rsidR="00E94757">
        <w:rPr>
          <w:rFonts w:ascii="Times New Roman" w:eastAsia="Times New Roman" w:hAnsi="Times New Roman" w:cs="Times New Roman"/>
          <w:sz w:val="28"/>
          <w:szCs w:val="28"/>
          <w:lang w:eastAsia="bg-BG"/>
        </w:rPr>
        <w:t>Към третото</w:t>
      </w:r>
      <w:r w:rsidR="00E4647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тримесечие 2022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г са постъпили па</w:t>
      </w:r>
      <w:r w:rsidR="00E94757">
        <w:rPr>
          <w:rFonts w:ascii="Times New Roman" w:eastAsia="Times New Roman" w:hAnsi="Times New Roman" w:cs="Times New Roman"/>
          <w:sz w:val="28"/>
          <w:szCs w:val="28"/>
          <w:lang w:eastAsia="bg-BG"/>
        </w:rPr>
        <w:t>рични дарения в размер на 19 492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лв осчетоводени по сметка 7411.Спазени са процедурите по приемане и отчитане на даренията, както и волята на дарителите</w:t>
      </w:r>
      <w:r w:rsidR="00C10CF7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.</w:t>
      </w:r>
      <w:r w:rsidR="007533BA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В</w:t>
      </w:r>
      <w:r w:rsidR="00C10CF7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началото </w:t>
      </w:r>
      <w:r w:rsidR="007533BA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на 2022г </w:t>
      </w:r>
      <w:r w:rsidR="00C10CF7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са сторнирани по сметки 7400 и сметк</w:t>
      </w:r>
      <w:r w:rsidR="007533BA">
        <w:rPr>
          <w:rFonts w:ascii="Times New Roman" w:eastAsia="Times New Roman" w:hAnsi="Times New Roman" w:cs="Times New Roman"/>
          <w:sz w:val="28"/>
          <w:szCs w:val="28"/>
          <w:lang w:eastAsia="bg-BG"/>
        </w:rPr>
        <w:t>а 4989 неусвоени дарения от 2021</w:t>
      </w:r>
      <w:r w:rsidR="00C10CF7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г.</w:t>
      </w:r>
    </w:p>
    <w:p w:rsidR="00C10CF7" w:rsidRPr="00B334F7" w:rsidRDefault="00C10CF7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Дарените в натура материали и стоки са осчетоводени по с</w:t>
      </w:r>
      <w:r w:rsidR="00E94757">
        <w:rPr>
          <w:rFonts w:ascii="Times New Roman" w:eastAsia="Times New Roman" w:hAnsi="Times New Roman" w:cs="Times New Roman"/>
          <w:sz w:val="28"/>
          <w:szCs w:val="28"/>
          <w:lang w:eastAsia="bg-BG"/>
        </w:rPr>
        <w:t>метка 7413 в размер на 8 492.50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лв.в отчетна група „Бюджет“</w:t>
      </w:r>
    </w:p>
    <w:p w:rsidR="00C10CF7" w:rsidRPr="00B334F7" w:rsidRDefault="00C10CF7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</w:t>
      </w:r>
    </w:p>
    <w:p w:rsidR="00C10CF7" w:rsidRPr="00B334F7" w:rsidRDefault="00D378D4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   </w:t>
      </w:r>
      <w:r w:rsidR="00C10CF7" w:rsidRPr="00B334F7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5.Оповестяване на сведенията по НСС-8 Нетни печалби и загуби за периоди</w:t>
      </w:r>
    </w:p>
    <w:p w:rsidR="00C10CF7" w:rsidRPr="00B334F7" w:rsidRDefault="00C10CF7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lastRenderedPageBreak/>
        <w:t xml:space="preserve">    Всички операции</w:t>
      </w:r>
      <w:r w:rsidR="00D378D4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и събития, които имат ефект върху нетните активи се отчитат чрез съответните сметки от раздел 6 „Сметки за разходи“ и раздел 7“Сметки за приходи и трансфери от СБО“.</w:t>
      </w:r>
    </w:p>
    <w:p w:rsidR="00D378D4" w:rsidRPr="00B334F7" w:rsidRDefault="00D378D4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Осчетоводяването на възстановените приходи и разходи се извършва чрез дебитиране или кредитиране на съответните разходни или приходни сметки, а не със </w:t>
      </w:r>
      <w:proofErr w:type="spellStart"/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сторнировъчни</w:t>
      </w:r>
      <w:proofErr w:type="spellEnd"/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операции.</w:t>
      </w:r>
    </w:p>
    <w:p w:rsidR="00D378D4" w:rsidRPr="00B334F7" w:rsidRDefault="0041288C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</w:t>
      </w:r>
      <w:r w:rsidR="00D378D4" w:rsidRPr="00B334F7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  </w:t>
      </w:r>
    </w:p>
    <w:p w:rsidR="0041288C" w:rsidRPr="00B334F7" w:rsidRDefault="00D378D4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    6.Оповестяване на сведенията по НСС – 10 Отразяване на събития настъпили след датата на заверка на годишния финансов отчет</w:t>
      </w:r>
    </w:p>
    <w:p w:rsidR="00D378D4" w:rsidRPr="00B334F7" w:rsidRDefault="00D378D4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</w:t>
      </w:r>
      <w:r w:rsidR="003F0FEE">
        <w:rPr>
          <w:rFonts w:ascii="Times New Roman" w:eastAsia="Times New Roman" w:hAnsi="Times New Roman" w:cs="Times New Roman"/>
          <w:sz w:val="28"/>
          <w:szCs w:val="28"/>
          <w:lang w:eastAsia="bg-BG"/>
        </w:rPr>
        <w:t>През 2022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г не са извършвани коригиращи операции след заверка на фина</w:t>
      </w:r>
      <w:r w:rsidR="00BD59A0"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н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совия отчет от Сметна палата .</w:t>
      </w:r>
    </w:p>
    <w:p w:rsidR="00D378D4" w:rsidRPr="00B334F7" w:rsidRDefault="00D378D4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</w:t>
      </w:r>
    </w:p>
    <w:p w:rsidR="00E57232" w:rsidRPr="00B334F7" w:rsidRDefault="00D378D4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   7.Оповестяване на сведенията по НСС-12-Данъци от печалбата</w:t>
      </w:r>
    </w:p>
    <w:p w:rsidR="00E57232" w:rsidRPr="00B334F7" w:rsidRDefault="00E57232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Общинска администрация и училищата начисляват данък печалба и го внасят в републиканския бюджет.</w:t>
      </w:r>
      <w:r w:rsidR="003F0FE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Подадени са необходимите п</w:t>
      </w:r>
      <w:r w:rsidR="003F0FE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о ЗКПО данъчни </w:t>
      </w:r>
      <w:proofErr w:type="spellStart"/>
      <w:r w:rsidR="003F0FEE">
        <w:rPr>
          <w:rFonts w:ascii="Times New Roman" w:eastAsia="Times New Roman" w:hAnsi="Times New Roman" w:cs="Times New Roman"/>
          <w:sz w:val="28"/>
          <w:szCs w:val="28"/>
          <w:lang w:eastAsia="bg-BG"/>
        </w:rPr>
        <w:t>декларации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.</w:t>
      </w:r>
      <w:r w:rsidR="0058383F">
        <w:rPr>
          <w:rFonts w:ascii="Times New Roman" w:eastAsia="Times New Roman" w:hAnsi="Times New Roman" w:cs="Times New Roman"/>
          <w:sz w:val="28"/>
          <w:szCs w:val="28"/>
          <w:lang w:eastAsia="bg-BG"/>
        </w:rPr>
        <w:t>В</w:t>
      </w:r>
      <w:proofErr w:type="spellEnd"/>
      <w:r w:rsidR="0058383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Общинска администрация е начислен и платен данък върху приходите за 2021г в размер на 16 379.99лв</w:t>
      </w:r>
    </w:p>
    <w:p w:rsidR="00FD4614" w:rsidRPr="00B334F7" w:rsidRDefault="00FD4614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FD4614" w:rsidRPr="00B334F7" w:rsidRDefault="00FD4614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   8.Оповестяване на сведенията по НСС-13-Отчитане на преобразуване или закриване на бюджетно предприятие</w:t>
      </w:r>
    </w:p>
    <w:p w:rsidR="00FD4614" w:rsidRPr="00B334F7" w:rsidRDefault="00FD4614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През </w:t>
      </w:r>
      <w:r w:rsidR="00510C59">
        <w:rPr>
          <w:rFonts w:ascii="Times New Roman" w:eastAsia="Times New Roman" w:hAnsi="Times New Roman" w:cs="Times New Roman"/>
          <w:sz w:val="28"/>
          <w:szCs w:val="28"/>
          <w:lang w:eastAsia="bg-BG"/>
        </w:rPr>
        <w:t>третото</w:t>
      </w:r>
      <w:r w:rsidR="00EB3BBB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тримесечие на 2022</w:t>
      </w:r>
      <w:r w:rsidRPr="00B334F7">
        <w:rPr>
          <w:rFonts w:ascii="Times New Roman" w:eastAsia="Times New Roman" w:hAnsi="Times New Roman" w:cs="Times New Roman"/>
          <w:sz w:val="28"/>
          <w:szCs w:val="28"/>
          <w:lang w:eastAsia="bg-BG"/>
        </w:rPr>
        <w:t>г няма закрито или преобразуване на бюджетно предприятие</w:t>
      </w:r>
    </w:p>
    <w:p w:rsidR="00FD4614" w:rsidRPr="00B334F7" w:rsidRDefault="00FD4614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FD4614" w:rsidRPr="00B334F7" w:rsidRDefault="00FD4614" w:rsidP="00646C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B334F7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   9.Оповестяване на сведенията по НСС-16-Дълготрайни материални активи</w:t>
      </w:r>
    </w:p>
    <w:p w:rsidR="00B0385C" w:rsidRPr="00B334F7" w:rsidRDefault="00FD4614">
      <w:pPr>
        <w:rPr>
          <w:sz w:val="28"/>
          <w:szCs w:val="28"/>
        </w:rPr>
      </w:pPr>
      <w:r w:rsidRPr="00B334F7">
        <w:rPr>
          <w:sz w:val="28"/>
          <w:szCs w:val="28"/>
        </w:rPr>
        <w:t xml:space="preserve">     Стойностният праг на същественост за ДМА в общината е 1000лв, за компютърни конфигурации е 500лв.</w:t>
      </w:r>
      <w:r w:rsidR="00B0385C" w:rsidRPr="00B334F7">
        <w:rPr>
          <w:sz w:val="28"/>
          <w:szCs w:val="28"/>
        </w:rPr>
        <w:t>Придобитите ДМА се заприходяват в момента на придобиването им.</w:t>
      </w:r>
      <w:r w:rsidR="00BD59A0" w:rsidRPr="00B334F7">
        <w:rPr>
          <w:sz w:val="28"/>
          <w:szCs w:val="28"/>
        </w:rPr>
        <w:t xml:space="preserve"> </w:t>
      </w:r>
      <w:r w:rsidR="00B0385C" w:rsidRPr="00B334F7">
        <w:rPr>
          <w:sz w:val="28"/>
          <w:szCs w:val="28"/>
        </w:rPr>
        <w:t>Дълготрайните активи могат да бъдат придоби</w:t>
      </w:r>
      <w:r w:rsidR="00BD59A0" w:rsidRPr="00B334F7">
        <w:rPr>
          <w:sz w:val="28"/>
          <w:szCs w:val="28"/>
        </w:rPr>
        <w:t>ти чрез: покупка, дарение, строи</w:t>
      </w:r>
      <w:r w:rsidR="00B0385C" w:rsidRPr="00B334F7">
        <w:rPr>
          <w:sz w:val="28"/>
          <w:szCs w:val="28"/>
        </w:rPr>
        <w:t>телство.</w:t>
      </w:r>
      <w:r w:rsidR="00BD59A0" w:rsidRPr="00B334F7">
        <w:rPr>
          <w:sz w:val="28"/>
          <w:szCs w:val="28"/>
        </w:rPr>
        <w:t xml:space="preserve"> </w:t>
      </w:r>
      <w:r w:rsidR="00B0385C" w:rsidRPr="00B334F7">
        <w:rPr>
          <w:sz w:val="28"/>
          <w:szCs w:val="28"/>
        </w:rPr>
        <w:t xml:space="preserve">В цената на придобиване се включват всички </w:t>
      </w:r>
      <w:r w:rsidR="00201A62" w:rsidRPr="00B334F7">
        <w:rPr>
          <w:sz w:val="28"/>
          <w:szCs w:val="28"/>
        </w:rPr>
        <w:t>съпътстващи разходи.</w:t>
      </w:r>
      <w:r w:rsidR="00960D0D">
        <w:rPr>
          <w:sz w:val="28"/>
          <w:szCs w:val="28"/>
        </w:rPr>
        <w:t xml:space="preserve"> </w:t>
      </w:r>
      <w:r w:rsidR="00201A62" w:rsidRPr="00B334F7">
        <w:rPr>
          <w:sz w:val="28"/>
          <w:szCs w:val="28"/>
        </w:rPr>
        <w:t>Отписването на ДМА от баланса на общината се извършва чрез:</w:t>
      </w:r>
      <w:r w:rsidR="00425145">
        <w:rPr>
          <w:sz w:val="28"/>
          <w:szCs w:val="28"/>
        </w:rPr>
        <w:t xml:space="preserve"> </w:t>
      </w:r>
      <w:r w:rsidR="00201A62" w:rsidRPr="00B334F7">
        <w:rPr>
          <w:sz w:val="28"/>
          <w:szCs w:val="28"/>
        </w:rPr>
        <w:t>продажба,</w:t>
      </w:r>
      <w:r w:rsidR="00BD59A0" w:rsidRPr="00B334F7">
        <w:rPr>
          <w:sz w:val="28"/>
          <w:szCs w:val="28"/>
        </w:rPr>
        <w:t xml:space="preserve"> </w:t>
      </w:r>
      <w:r w:rsidR="00201A62" w:rsidRPr="00B334F7">
        <w:rPr>
          <w:sz w:val="28"/>
          <w:szCs w:val="28"/>
        </w:rPr>
        <w:t>бракуване, при повреда и кражба.</w:t>
      </w:r>
      <w:r w:rsidR="00BD59A0" w:rsidRPr="00B334F7">
        <w:rPr>
          <w:sz w:val="28"/>
          <w:szCs w:val="28"/>
        </w:rPr>
        <w:t xml:space="preserve"> </w:t>
      </w:r>
      <w:r w:rsidR="00201A62" w:rsidRPr="00B334F7">
        <w:rPr>
          <w:sz w:val="28"/>
          <w:szCs w:val="28"/>
        </w:rPr>
        <w:t xml:space="preserve">Чуждите ДМА се завеждат по </w:t>
      </w:r>
      <w:proofErr w:type="spellStart"/>
      <w:r w:rsidR="00201A62" w:rsidRPr="00B334F7">
        <w:rPr>
          <w:sz w:val="28"/>
          <w:szCs w:val="28"/>
        </w:rPr>
        <w:t>задбалансови</w:t>
      </w:r>
      <w:proofErr w:type="spellEnd"/>
      <w:r w:rsidR="00201A62" w:rsidRPr="00B334F7">
        <w:rPr>
          <w:sz w:val="28"/>
          <w:szCs w:val="28"/>
        </w:rPr>
        <w:t xml:space="preserve"> сметки.</w:t>
      </w:r>
    </w:p>
    <w:p w:rsidR="00075560" w:rsidRPr="00B334F7" w:rsidRDefault="00075560">
      <w:pPr>
        <w:rPr>
          <w:sz w:val="28"/>
          <w:szCs w:val="28"/>
        </w:rPr>
      </w:pPr>
      <w:r w:rsidRPr="00B334F7">
        <w:rPr>
          <w:sz w:val="28"/>
          <w:szCs w:val="28"/>
        </w:rPr>
        <w:t xml:space="preserve">    Разходите за придобиване и основен ремонт на активи отчетени по сметки  в подгрупа 607 в отчетна група „Бюджет“ и отчетна група „СЕС“ се завеждат по сметка 2202 Инфраструктурни обекти в отчетна група „ДСД“</w:t>
      </w:r>
      <w:r w:rsidR="00960D0D">
        <w:rPr>
          <w:sz w:val="28"/>
          <w:szCs w:val="28"/>
        </w:rPr>
        <w:t xml:space="preserve"> при приключване на </w:t>
      </w:r>
      <w:proofErr w:type="spellStart"/>
      <w:r w:rsidR="00960D0D">
        <w:rPr>
          <w:sz w:val="28"/>
          <w:szCs w:val="28"/>
        </w:rPr>
        <w:t>обекта</w:t>
      </w:r>
      <w:r w:rsidRPr="00B334F7">
        <w:rPr>
          <w:sz w:val="28"/>
          <w:szCs w:val="28"/>
        </w:rPr>
        <w:t>.</w:t>
      </w:r>
      <w:r w:rsidR="00047FC1">
        <w:rPr>
          <w:sz w:val="28"/>
          <w:szCs w:val="28"/>
        </w:rPr>
        <w:t>В</w:t>
      </w:r>
      <w:proofErr w:type="spellEnd"/>
      <w:r w:rsidR="00047FC1">
        <w:rPr>
          <w:sz w:val="28"/>
          <w:szCs w:val="28"/>
        </w:rPr>
        <w:t xml:space="preserve"> отчетна група „Бюджет“ по сметка 6075 „Разходи за придобиване на инфраструктурни обекти чрез външни доставки“ са осчетоводени разходи за два обекта </w:t>
      </w:r>
      <w:r w:rsidR="00094FEB">
        <w:rPr>
          <w:sz w:val="28"/>
          <w:szCs w:val="28"/>
        </w:rPr>
        <w:t>„Реконструкция</w:t>
      </w:r>
      <w:r w:rsidR="00BD59A0" w:rsidRPr="00B334F7">
        <w:rPr>
          <w:sz w:val="28"/>
          <w:szCs w:val="28"/>
        </w:rPr>
        <w:t xml:space="preserve"> </w:t>
      </w:r>
      <w:r w:rsidR="00094FEB">
        <w:rPr>
          <w:sz w:val="28"/>
          <w:szCs w:val="28"/>
        </w:rPr>
        <w:t xml:space="preserve"> на </w:t>
      </w:r>
      <w:r w:rsidR="00094FEB">
        <w:rPr>
          <w:sz w:val="28"/>
          <w:szCs w:val="28"/>
        </w:rPr>
        <w:lastRenderedPageBreak/>
        <w:t xml:space="preserve">открит </w:t>
      </w:r>
      <w:proofErr w:type="spellStart"/>
      <w:r w:rsidR="00094FEB">
        <w:rPr>
          <w:sz w:val="28"/>
          <w:szCs w:val="28"/>
        </w:rPr>
        <w:t>отдовнителен</w:t>
      </w:r>
      <w:proofErr w:type="spellEnd"/>
      <w:r w:rsidR="00094FEB">
        <w:rPr>
          <w:sz w:val="28"/>
          <w:szCs w:val="28"/>
        </w:rPr>
        <w:t xml:space="preserve"> канал в </w:t>
      </w:r>
      <w:proofErr w:type="spellStart"/>
      <w:r w:rsidR="00094FEB">
        <w:rPr>
          <w:sz w:val="28"/>
          <w:szCs w:val="28"/>
        </w:rPr>
        <w:t>с.Брест</w:t>
      </w:r>
      <w:proofErr w:type="spellEnd"/>
      <w:r w:rsidR="00094FEB">
        <w:rPr>
          <w:sz w:val="28"/>
          <w:szCs w:val="28"/>
        </w:rPr>
        <w:t xml:space="preserve"> ,І</w:t>
      </w:r>
      <w:r w:rsidR="00094FEB">
        <w:rPr>
          <w:sz w:val="28"/>
          <w:szCs w:val="28"/>
          <w:lang w:val="en-US"/>
        </w:rPr>
        <w:t>V</w:t>
      </w:r>
      <w:r w:rsidR="00094FEB">
        <w:rPr>
          <w:sz w:val="28"/>
          <w:szCs w:val="28"/>
        </w:rPr>
        <w:t xml:space="preserve"> етап</w:t>
      </w:r>
      <w:r w:rsidR="005801FE">
        <w:rPr>
          <w:sz w:val="28"/>
          <w:szCs w:val="28"/>
        </w:rPr>
        <w:t xml:space="preserve">“ за 348 874лв и „Ремонт на част от </w:t>
      </w:r>
      <w:proofErr w:type="spellStart"/>
      <w:r w:rsidR="005801FE">
        <w:rPr>
          <w:sz w:val="28"/>
          <w:szCs w:val="28"/>
        </w:rPr>
        <w:t>ул</w:t>
      </w:r>
      <w:proofErr w:type="spellEnd"/>
      <w:r w:rsidR="005801FE">
        <w:rPr>
          <w:sz w:val="28"/>
          <w:szCs w:val="28"/>
        </w:rPr>
        <w:t xml:space="preserve">.“Гоце Делчев“ </w:t>
      </w:r>
      <w:proofErr w:type="spellStart"/>
      <w:r w:rsidR="005801FE">
        <w:rPr>
          <w:sz w:val="28"/>
          <w:szCs w:val="28"/>
        </w:rPr>
        <w:t>с.Шияково</w:t>
      </w:r>
      <w:proofErr w:type="spellEnd"/>
      <w:r w:rsidR="005801FE">
        <w:rPr>
          <w:sz w:val="28"/>
          <w:szCs w:val="28"/>
        </w:rPr>
        <w:t xml:space="preserve"> и прилежащите към нея подпорни ст</w:t>
      </w:r>
      <w:r w:rsidR="00510C59">
        <w:rPr>
          <w:sz w:val="28"/>
          <w:szCs w:val="28"/>
        </w:rPr>
        <w:t>ени“ за 407 445лв.По сметка 2071</w:t>
      </w:r>
      <w:r w:rsidR="005801FE">
        <w:rPr>
          <w:sz w:val="28"/>
          <w:szCs w:val="28"/>
        </w:rPr>
        <w:t xml:space="preserve"> „Основен ремонт на инфраструктурни обекти е осчетоводен разход за „</w:t>
      </w:r>
      <w:r w:rsidR="00162333">
        <w:rPr>
          <w:sz w:val="28"/>
          <w:szCs w:val="28"/>
        </w:rPr>
        <w:t xml:space="preserve"> Авариен</w:t>
      </w:r>
      <w:r w:rsidR="005801FE">
        <w:rPr>
          <w:sz w:val="28"/>
          <w:szCs w:val="28"/>
        </w:rPr>
        <w:t xml:space="preserve"> ремонт на покрив</w:t>
      </w:r>
      <w:r w:rsidR="00162333">
        <w:rPr>
          <w:sz w:val="28"/>
          <w:szCs w:val="28"/>
        </w:rPr>
        <w:t xml:space="preserve"> на сграда на старо училище“ за 158 810лв.</w:t>
      </w:r>
      <w:r w:rsidR="00510C59">
        <w:rPr>
          <w:sz w:val="28"/>
          <w:szCs w:val="28"/>
        </w:rPr>
        <w:t xml:space="preserve"> Основният ремонт </w:t>
      </w:r>
      <w:r w:rsidRPr="00B334F7">
        <w:rPr>
          <w:sz w:val="28"/>
          <w:szCs w:val="28"/>
        </w:rPr>
        <w:t xml:space="preserve"> </w:t>
      </w:r>
      <w:r w:rsidR="00787F84" w:rsidRPr="00B334F7">
        <w:rPr>
          <w:sz w:val="28"/>
          <w:szCs w:val="28"/>
          <w:lang w:val="en-US"/>
        </w:rPr>
        <w:t>e</w:t>
      </w:r>
      <w:r w:rsidR="00787F84" w:rsidRPr="00B334F7">
        <w:rPr>
          <w:sz w:val="28"/>
          <w:szCs w:val="28"/>
        </w:rPr>
        <w:t xml:space="preserve"> приключ</w:t>
      </w:r>
      <w:r w:rsidR="00BD59A0" w:rsidRPr="00B334F7">
        <w:rPr>
          <w:sz w:val="28"/>
          <w:szCs w:val="28"/>
        </w:rPr>
        <w:t>и</w:t>
      </w:r>
      <w:r w:rsidR="00787F84" w:rsidRPr="00B334F7">
        <w:rPr>
          <w:sz w:val="28"/>
          <w:szCs w:val="28"/>
        </w:rPr>
        <w:t>л</w:t>
      </w:r>
      <w:r w:rsidRPr="00B334F7">
        <w:rPr>
          <w:sz w:val="28"/>
          <w:szCs w:val="28"/>
        </w:rPr>
        <w:t xml:space="preserve"> </w:t>
      </w:r>
      <w:r w:rsidR="00510C59">
        <w:rPr>
          <w:sz w:val="28"/>
          <w:szCs w:val="28"/>
        </w:rPr>
        <w:t xml:space="preserve">и </w:t>
      </w:r>
      <w:r w:rsidRPr="00B334F7">
        <w:rPr>
          <w:sz w:val="28"/>
          <w:szCs w:val="28"/>
        </w:rPr>
        <w:t>всички разходи до окончателното въвеж</w:t>
      </w:r>
      <w:r w:rsidR="00510C59">
        <w:rPr>
          <w:sz w:val="28"/>
          <w:szCs w:val="28"/>
        </w:rPr>
        <w:t>дане на актива в експлоатация са осчетоводени  по сметка 2031 с приключване на сметка 2071.</w:t>
      </w:r>
    </w:p>
    <w:p w:rsidR="00C82C38" w:rsidRPr="00B334F7" w:rsidRDefault="00C82C38">
      <w:pPr>
        <w:rPr>
          <w:sz w:val="28"/>
          <w:szCs w:val="28"/>
        </w:rPr>
      </w:pPr>
      <w:r w:rsidRPr="00B334F7">
        <w:rPr>
          <w:sz w:val="28"/>
          <w:szCs w:val="28"/>
        </w:rPr>
        <w:t>По дебита на сметка 2041 са заведени закупени компютри от общинска ад</w:t>
      </w:r>
      <w:r w:rsidR="00031782">
        <w:rPr>
          <w:sz w:val="28"/>
          <w:szCs w:val="28"/>
        </w:rPr>
        <w:t xml:space="preserve">министрация и прехвърлени на друга бюджетна организация и закупен лаптоп от СУ „Асен Златаров“ </w:t>
      </w:r>
      <w:proofErr w:type="spellStart"/>
      <w:r w:rsidR="00031782">
        <w:rPr>
          <w:sz w:val="28"/>
          <w:szCs w:val="28"/>
        </w:rPr>
        <w:t>с.Гиген</w:t>
      </w:r>
      <w:proofErr w:type="spellEnd"/>
    </w:p>
    <w:p w:rsidR="005B0253" w:rsidRDefault="005B0253">
      <w:pPr>
        <w:rPr>
          <w:sz w:val="28"/>
          <w:szCs w:val="28"/>
        </w:rPr>
      </w:pPr>
      <w:r w:rsidRPr="00B334F7">
        <w:rPr>
          <w:sz w:val="28"/>
          <w:szCs w:val="28"/>
        </w:rPr>
        <w:t>По дебита на сметка 2049 са зав</w:t>
      </w:r>
      <w:r w:rsidR="00031782">
        <w:rPr>
          <w:sz w:val="28"/>
          <w:szCs w:val="28"/>
        </w:rPr>
        <w:t>едени активи на стойност 5 631,61лв.</w:t>
      </w:r>
    </w:p>
    <w:p w:rsidR="00C51048" w:rsidRPr="00B334F7" w:rsidRDefault="00C51048">
      <w:pPr>
        <w:rPr>
          <w:sz w:val="28"/>
          <w:szCs w:val="28"/>
        </w:rPr>
      </w:pPr>
      <w:r>
        <w:rPr>
          <w:sz w:val="28"/>
          <w:szCs w:val="28"/>
        </w:rPr>
        <w:t>По дебита на сметка 2060 са заведени активи - стопански инвентар за кухнята на ДСП Гулянци на стойност 28 428лв</w:t>
      </w:r>
    </w:p>
    <w:p w:rsidR="00701175" w:rsidRPr="00B334F7" w:rsidRDefault="004149B9">
      <w:pPr>
        <w:rPr>
          <w:b/>
          <w:sz w:val="28"/>
          <w:szCs w:val="28"/>
        </w:rPr>
      </w:pPr>
      <w:r w:rsidRPr="00B334F7">
        <w:rPr>
          <w:b/>
          <w:sz w:val="28"/>
          <w:szCs w:val="28"/>
        </w:rPr>
        <w:t xml:space="preserve">    10</w:t>
      </w:r>
      <w:r w:rsidR="00701175" w:rsidRPr="00B334F7">
        <w:rPr>
          <w:b/>
          <w:sz w:val="28"/>
          <w:szCs w:val="28"/>
        </w:rPr>
        <w:t>.Оповестяване на сведенията по НСС – 17 Лизинг</w:t>
      </w:r>
    </w:p>
    <w:p w:rsidR="00701175" w:rsidRPr="00B334F7" w:rsidRDefault="00701175">
      <w:pPr>
        <w:rPr>
          <w:sz w:val="28"/>
          <w:szCs w:val="28"/>
        </w:rPr>
      </w:pPr>
      <w:r w:rsidRPr="00B334F7">
        <w:rPr>
          <w:sz w:val="28"/>
          <w:szCs w:val="28"/>
        </w:rPr>
        <w:t xml:space="preserve">    </w:t>
      </w:r>
      <w:r w:rsidR="008C68E1">
        <w:rPr>
          <w:sz w:val="28"/>
          <w:szCs w:val="28"/>
        </w:rPr>
        <w:t>През 2022</w:t>
      </w:r>
      <w:r w:rsidRPr="00B334F7">
        <w:rPr>
          <w:sz w:val="28"/>
          <w:szCs w:val="28"/>
        </w:rPr>
        <w:t>г не са закупувани или предоставяни активи на лизинг.</w:t>
      </w:r>
    </w:p>
    <w:p w:rsidR="00701175" w:rsidRPr="00B334F7" w:rsidRDefault="004149B9">
      <w:pPr>
        <w:rPr>
          <w:b/>
          <w:sz w:val="28"/>
          <w:szCs w:val="28"/>
        </w:rPr>
      </w:pPr>
      <w:r w:rsidRPr="00B334F7">
        <w:rPr>
          <w:b/>
          <w:sz w:val="28"/>
          <w:szCs w:val="28"/>
        </w:rPr>
        <w:t xml:space="preserve">    11</w:t>
      </w:r>
      <w:r w:rsidR="00701175" w:rsidRPr="00B334F7">
        <w:rPr>
          <w:b/>
          <w:sz w:val="28"/>
          <w:szCs w:val="28"/>
        </w:rPr>
        <w:t>.Оповестяване на сведенията по НСС – 18 – Приходи</w:t>
      </w:r>
    </w:p>
    <w:p w:rsidR="004149B9" w:rsidRPr="00B334F7" w:rsidRDefault="004149B9">
      <w:pPr>
        <w:rPr>
          <w:sz w:val="28"/>
          <w:szCs w:val="28"/>
        </w:rPr>
      </w:pPr>
      <w:r w:rsidRPr="00B334F7">
        <w:rPr>
          <w:sz w:val="28"/>
          <w:szCs w:val="28"/>
        </w:rPr>
        <w:t xml:space="preserve">    По сметка 7011 Касови приходи от данъци</w:t>
      </w:r>
      <w:r w:rsidR="0059208E" w:rsidRPr="00B334F7">
        <w:rPr>
          <w:sz w:val="28"/>
          <w:szCs w:val="28"/>
        </w:rPr>
        <w:t xml:space="preserve"> </w:t>
      </w:r>
      <w:r w:rsidRPr="00B334F7">
        <w:rPr>
          <w:sz w:val="28"/>
          <w:szCs w:val="28"/>
        </w:rPr>
        <w:t>,мита</w:t>
      </w:r>
      <w:r w:rsidR="003A4815" w:rsidRPr="00B334F7">
        <w:rPr>
          <w:sz w:val="28"/>
          <w:szCs w:val="28"/>
        </w:rPr>
        <w:t>, митнически такси и осигурителни вноски се отчитат прих</w:t>
      </w:r>
      <w:r w:rsidR="0040081C">
        <w:rPr>
          <w:sz w:val="28"/>
          <w:szCs w:val="28"/>
        </w:rPr>
        <w:t>о</w:t>
      </w:r>
      <w:r w:rsidR="00C01B39">
        <w:rPr>
          <w:sz w:val="28"/>
          <w:szCs w:val="28"/>
        </w:rPr>
        <w:t>ди от данъци в размер на 664 854</w:t>
      </w:r>
      <w:r w:rsidR="003A4815" w:rsidRPr="00B334F7">
        <w:rPr>
          <w:sz w:val="28"/>
          <w:szCs w:val="28"/>
        </w:rPr>
        <w:t>лв, в т. ч. имуществен данък, патентен данък и други данъци.</w:t>
      </w:r>
    </w:p>
    <w:p w:rsidR="003A4815" w:rsidRPr="00B334F7" w:rsidRDefault="003A4815">
      <w:pPr>
        <w:rPr>
          <w:sz w:val="28"/>
          <w:szCs w:val="28"/>
        </w:rPr>
      </w:pPr>
      <w:r w:rsidRPr="00B334F7">
        <w:rPr>
          <w:sz w:val="28"/>
          <w:szCs w:val="28"/>
        </w:rPr>
        <w:t xml:space="preserve">    Приходи с неданъчен характер – такси се отчитат по смет</w:t>
      </w:r>
      <w:r w:rsidR="00C01B39">
        <w:rPr>
          <w:sz w:val="28"/>
          <w:szCs w:val="28"/>
        </w:rPr>
        <w:t>ка 7051 и са в размер на 321 999</w:t>
      </w:r>
      <w:r w:rsidRPr="00B334F7">
        <w:rPr>
          <w:sz w:val="28"/>
          <w:szCs w:val="28"/>
        </w:rPr>
        <w:t>лв.</w:t>
      </w:r>
    </w:p>
    <w:p w:rsidR="003A4815" w:rsidRPr="00B334F7" w:rsidRDefault="003A4815">
      <w:pPr>
        <w:rPr>
          <w:sz w:val="28"/>
          <w:szCs w:val="28"/>
        </w:rPr>
      </w:pPr>
      <w:r w:rsidRPr="00B334F7">
        <w:rPr>
          <w:sz w:val="28"/>
          <w:szCs w:val="28"/>
        </w:rPr>
        <w:t>Приходите в общината по видове стопанска дейност са следните:</w:t>
      </w:r>
    </w:p>
    <w:p w:rsidR="0040081C" w:rsidRDefault="003A4815">
      <w:pPr>
        <w:rPr>
          <w:sz w:val="28"/>
          <w:szCs w:val="28"/>
        </w:rPr>
      </w:pPr>
      <w:r w:rsidRPr="00B334F7">
        <w:rPr>
          <w:sz w:val="28"/>
          <w:szCs w:val="28"/>
        </w:rPr>
        <w:t>Приходи от продажба на услуги, стоки и продукция са в раз</w:t>
      </w:r>
      <w:r w:rsidR="0040081C">
        <w:rPr>
          <w:sz w:val="28"/>
          <w:szCs w:val="28"/>
        </w:rPr>
        <w:t xml:space="preserve">мер на </w:t>
      </w:r>
    </w:p>
    <w:p w:rsidR="003A4815" w:rsidRPr="00B334F7" w:rsidRDefault="00CE4B9E">
      <w:pPr>
        <w:rPr>
          <w:sz w:val="28"/>
          <w:szCs w:val="28"/>
        </w:rPr>
      </w:pPr>
      <w:r>
        <w:rPr>
          <w:sz w:val="28"/>
          <w:szCs w:val="28"/>
        </w:rPr>
        <w:t>42 167</w:t>
      </w:r>
      <w:r w:rsidR="003A4815" w:rsidRPr="00B334F7">
        <w:rPr>
          <w:sz w:val="28"/>
          <w:szCs w:val="28"/>
        </w:rPr>
        <w:t>лв</w:t>
      </w:r>
    </w:p>
    <w:p w:rsidR="00CD1C13" w:rsidRPr="00B334F7" w:rsidRDefault="00CD1C13">
      <w:pPr>
        <w:rPr>
          <w:sz w:val="28"/>
          <w:szCs w:val="28"/>
        </w:rPr>
      </w:pPr>
      <w:r w:rsidRPr="00B334F7">
        <w:rPr>
          <w:sz w:val="28"/>
          <w:szCs w:val="28"/>
        </w:rPr>
        <w:t>Приходите от наем н</w:t>
      </w:r>
      <w:r w:rsidR="008C68E1">
        <w:rPr>
          <w:sz w:val="28"/>
          <w:szCs w:val="28"/>
        </w:rPr>
        <w:t>а</w:t>
      </w:r>
      <w:r w:rsidR="0040081C">
        <w:rPr>
          <w:sz w:val="28"/>
          <w:szCs w:val="28"/>
        </w:rPr>
        <w:t xml:space="preserve"> имуще</w:t>
      </w:r>
      <w:r w:rsidR="00CE4B9E">
        <w:rPr>
          <w:sz w:val="28"/>
          <w:szCs w:val="28"/>
        </w:rPr>
        <w:t>ство са в размер на 38 478</w:t>
      </w:r>
      <w:r w:rsidRPr="00B334F7">
        <w:rPr>
          <w:sz w:val="28"/>
          <w:szCs w:val="28"/>
        </w:rPr>
        <w:t>лв и са осчетоводени по сметка 7121.</w:t>
      </w:r>
    </w:p>
    <w:p w:rsidR="00CD1C13" w:rsidRPr="00B334F7" w:rsidRDefault="00CD1C13">
      <w:pPr>
        <w:rPr>
          <w:sz w:val="28"/>
          <w:szCs w:val="28"/>
        </w:rPr>
      </w:pPr>
      <w:r w:rsidRPr="00B334F7">
        <w:rPr>
          <w:sz w:val="28"/>
          <w:szCs w:val="28"/>
        </w:rPr>
        <w:t>Приходите от нае</w:t>
      </w:r>
      <w:r w:rsidR="0015386E">
        <w:rPr>
          <w:sz w:val="28"/>
          <w:szCs w:val="28"/>
        </w:rPr>
        <w:t>м</w:t>
      </w:r>
      <w:r w:rsidR="00CE4B9E">
        <w:rPr>
          <w:sz w:val="28"/>
          <w:szCs w:val="28"/>
        </w:rPr>
        <w:t xml:space="preserve"> на земя  са в размер на 492 589</w:t>
      </w:r>
      <w:r w:rsidRPr="00B334F7">
        <w:rPr>
          <w:sz w:val="28"/>
          <w:szCs w:val="28"/>
        </w:rPr>
        <w:t>лв осчетоводени по сметка 7123.</w:t>
      </w:r>
    </w:p>
    <w:p w:rsidR="00374595" w:rsidRPr="00B334F7" w:rsidRDefault="00374595">
      <w:pPr>
        <w:rPr>
          <w:sz w:val="28"/>
          <w:szCs w:val="28"/>
        </w:rPr>
      </w:pPr>
      <w:r w:rsidRPr="00B334F7">
        <w:rPr>
          <w:sz w:val="28"/>
          <w:szCs w:val="28"/>
        </w:rPr>
        <w:lastRenderedPageBreak/>
        <w:t>В приходните параграфи постъпват и приходи от извършени услуги и продажби, които са облагаеми по ЗДДС, които ще се различават от осчетоводените по сметки приходи с начисления ДДС по сметка 4511.</w:t>
      </w:r>
    </w:p>
    <w:p w:rsidR="00274CC1" w:rsidRPr="00B334F7" w:rsidRDefault="00274CC1">
      <w:pPr>
        <w:rPr>
          <w:b/>
          <w:sz w:val="28"/>
          <w:szCs w:val="28"/>
        </w:rPr>
      </w:pPr>
      <w:r w:rsidRPr="00B334F7">
        <w:rPr>
          <w:b/>
          <w:sz w:val="28"/>
          <w:szCs w:val="28"/>
        </w:rPr>
        <w:t xml:space="preserve">    12.Оповестяване на сведенията по НСС – 19-Доходи на персонала</w:t>
      </w:r>
    </w:p>
    <w:p w:rsidR="00274CC1" w:rsidRPr="00B334F7" w:rsidRDefault="00274CC1">
      <w:pPr>
        <w:rPr>
          <w:sz w:val="28"/>
          <w:szCs w:val="28"/>
        </w:rPr>
      </w:pPr>
      <w:r w:rsidRPr="00B334F7">
        <w:rPr>
          <w:sz w:val="28"/>
          <w:szCs w:val="28"/>
        </w:rPr>
        <w:t xml:space="preserve">    </w:t>
      </w:r>
      <w:r w:rsidR="00DD7247">
        <w:rPr>
          <w:sz w:val="28"/>
          <w:szCs w:val="28"/>
        </w:rPr>
        <w:t>През третото</w:t>
      </w:r>
      <w:r w:rsidR="00931D3B">
        <w:rPr>
          <w:sz w:val="28"/>
          <w:szCs w:val="28"/>
        </w:rPr>
        <w:t xml:space="preserve"> </w:t>
      </w:r>
      <w:r w:rsidR="00575BD0">
        <w:rPr>
          <w:sz w:val="28"/>
          <w:szCs w:val="28"/>
        </w:rPr>
        <w:t>тримесечие на  2022</w:t>
      </w:r>
      <w:r w:rsidRPr="00B334F7">
        <w:rPr>
          <w:sz w:val="28"/>
          <w:szCs w:val="28"/>
        </w:rPr>
        <w:t>г са изплащани редовно всички задължения към работници и служители през текущия месец за предходния.</w:t>
      </w:r>
      <w:r w:rsidR="0059208E" w:rsidRPr="00B334F7">
        <w:rPr>
          <w:sz w:val="28"/>
          <w:szCs w:val="28"/>
        </w:rPr>
        <w:t xml:space="preserve"> </w:t>
      </w:r>
      <w:r w:rsidRPr="00B334F7">
        <w:rPr>
          <w:sz w:val="28"/>
          <w:szCs w:val="28"/>
        </w:rPr>
        <w:t>К</w:t>
      </w:r>
      <w:r w:rsidR="00DD7247">
        <w:rPr>
          <w:sz w:val="28"/>
          <w:szCs w:val="28"/>
        </w:rPr>
        <w:t>ъм 30.09</w:t>
      </w:r>
      <w:r w:rsidR="00575BD0">
        <w:rPr>
          <w:sz w:val="28"/>
          <w:szCs w:val="28"/>
        </w:rPr>
        <w:t>.2022</w:t>
      </w:r>
      <w:r w:rsidRPr="00B334F7">
        <w:rPr>
          <w:sz w:val="28"/>
          <w:szCs w:val="28"/>
        </w:rPr>
        <w:t xml:space="preserve">г са неразплатени работните заплати на </w:t>
      </w:r>
      <w:r w:rsidR="00575BD0">
        <w:rPr>
          <w:sz w:val="28"/>
          <w:szCs w:val="28"/>
        </w:rPr>
        <w:t xml:space="preserve">работещите </w:t>
      </w:r>
      <w:r w:rsidRPr="00B334F7">
        <w:rPr>
          <w:sz w:val="28"/>
          <w:szCs w:val="28"/>
        </w:rPr>
        <w:t xml:space="preserve"> в размер на</w:t>
      </w:r>
      <w:r w:rsidR="00DD7247">
        <w:rPr>
          <w:sz w:val="28"/>
          <w:szCs w:val="28"/>
        </w:rPr>
        <w:t xml:space="preserve"> 317 917</w:t>
      </w:r>
      <w:r w:rsidR="00DF0725" w:rsidRPr="00B334F7">
        <w:rPr>
          <w:sz w:val="28"/>
          <w:szCs w:val="28"/>
        </w:rPr>
        <w:t>лв.</w:t>
      </w:r>
      <w:r w:rsidRPr="00B334F7">
        <w:rPr>
          <w:sz w:val="28"/>
          <w:szCs w:val="28"/>
        </w:rPr>
        <w:t xml:space="preserve"> Редовно и в срок се внасят необходимите осигурителни вноски</w:t>
      </w:r>
      <w:r w:rsidR="00DF0725" w:rsidRPr="00B334F7">
        <w:rPr>
          <w:sz w:val="28"/>
          <w:szCs w:val="28"/>
        </w:rPr>
        <w:t>.</w:t>
      </w:r>
    </w:p>
    <w:p w:rsidR="00DF0725" w:rsidRPr="00B334F7" w:rsidRDefault="00DF0725">
      <w:pPr>
        <w:rPr>
          <w:sz w:val="28"/>
          <w:szCs w:val="28"/>
        </w:rPr>
      </w:pPr>
      <w:r w:rsidRPr="00B334F7">
        <w:rPr>
          <w:sz w:val="28"/>
          <w:szCs w:val="28"/>
        </w:rPr>
        <w:t xml:space="preserve">    </w:t>
      </w:r>
    </w:p>
    <w:p w:rsidR="00DF0725" w:rsidRPr="00B334F7" w:rsidRDefault="00DF0725">
      <w:pPr>
        <w:rPr>
          <w:b/>
          <w:sz w:val="28"/>
          <w:szCs w:val="28"/>
        </w:rPr>
      </w:pPr>
      <w:r w:rsidRPr="00B334F7">
        <w:rPr>
          <w:b/>
          <w:sz w:val="28"/>
          <w:szCs w:val="28"/>
        </w:rPr>
        <w:t xml:space="preserve">    13.Оповестяване на сведенията по НСС – 20 – Отчитане на дарения, помощи и други безвъзмездно получени суми</w:t>
      </w:r>
    </w:p>
    <w:p w:rsidR="007F7C50" w:rsidRPr="00B334F7" w:rsidRDefault="00DF0725">
      <w:pPr>
        <w:rPr>
          <w:sz w:val="28"/>
          <w:szCs w:val="28"/>
        </w:rPr>
      </w:pPr>
      <w:r w:rsidRPr="00B334F7">
        <w:rPr>
          <w:sz w:val="28"/>
          <w:szCs w:val="28"/>
        </w:rPr>
        <w:t xml:space="preserve">    Всички приходи от дарения</w:t>
      </w:r>
      <w:r w:rsidR="00947ED7" w:rsidRPr="00B334F7">
        <w:rPr>
          <w:sz w:val="28"/>
          <w:szCs w:val="28"/>
        </w:rPr>
        <w:t>, помощи се отчитат като приход в момента на получаването им.</w:t>
      </w:r>
      <w:r w:rsidR="0059208E" w:rsidRPr="00B334F7">
        <w:rPr>
          <w:sz w:val="28"/>
          <w:szCs w:val="28"/>
        </w:rPr>
        <w:t xml:space="preserve"> </w:t>
      </w:r>
      <w:r w:rsidR="002B5B79">
        <w:rPr>
          <w:sz w:val="28"/>
          <w:szCs w:val="28"/>
        </w:rPr>
        <w:t>Към края на</w:t>
      </w:r>
      <w:r w:rsidR="00947ED7" w:rsidRPr="00B334F7">
        <w:rPr>
          <w:sz w:val="28"/>
          <w:szCs w:val="28"/>
        </w:rPr>
        <w:t xml:space="preserve"> </w:t>
      </w:r>
      <w:r w:rsidR="00BC3A2D">
        <w:rPr>
          <w:sz w:val="28"/>
          <w:szCs w:val="28"/>
        </w:rPr>
        <w:t>третото</w:t>
      </w:r>
      <w:r w:rsidR="00ED1C17">
        <w:rPr>
          <w:sz w:val="28"/>
          <w:szCs w:val="28"/>
        </w:rPr>
        <w:t xml:space="preserve"> тримесечие на 2022г в О</w:t>
      </w:r>
      <w:r w:rsidR="00947ED7" w:rsidRPr="00B334F7">
        <w:rPr>
          <w:sz w:val="28"/>
          <w:szCs w:val="28"/>
        </w:rPr>
        <w:t>бщина Гулянци са пос</w:t>
      </w:r>
      <w:r w:rsidR="002B5B79">
        <w:rPr>
          <w:sz w:val="28"/>
          <w:szCs w:val="28"/>
        </w:rPr>
        <w:t>т</w:t>
      </w:r>
      <w:r w:rsidR="00BC3A2D">
        <w:rPr>
          <w:sz w:val="28"/>
          <w:szCs w:val="28"/>
        </w:rPr>
        <w:t>ъпили приходи в размер на 19 492</w:t>
      </w:r>
      <w:r w:rsidR="00947ED7" w:rsidRPr="00B334F7">
        <w:rPr>
          <w:sz w:val="28"/>
          <w:szCs w:val="28"/>
        </w:rPr>
        <w:t>лв и отчетени по сметка 7411.Спазени са процедурите по приемане и отчитане на даренията, както и волята на дарителя.</w:t>
      </w:r>
      <w:r w:rsidR="0059208E" w:rsidRPr="00B334F7">
        <w:rPr>
          <w:sz w:val="28"/>
          <w:szCs w:val="28"/>
        </w:rPr>
        <w:t xml:space="preserve"> </w:t>
      </w:r>
      <w:r w:rsidR="007F7C50" w:rsidRPr="00B334F7">
        <w:rPr>
          <w:sz w:val="28"/>
          <w:szCs w:val="28"/>
        </w:rPr>
        <w:t>Сторнирани са неи</w:t>
      </w:r>
      <w:r w:rsidR="00C326BF">
        <w:rPr>
          <w:sz w:val="28"/>
          <w:szCs w:val="28"/>
        </w:rPr>
        <w:t>зползвани дарения към 31.12.2021</w:t>
      </w:r>
      <w:r w:rsidR="007F7C50" w:rsidRPr="00B334F7">
        <w:rPr>
          <w:sz w:val="28"/>
          <w:szCs w:val="28"/>
        </w:rPr>
        <w:t xml:space="preserve">г, които са осчетоводени по </w:t>
      </w:r>
      <w:proofErr w:type="spellStart"/>
      <w:r w:rsidR="007F7C50" w:rsidRPr="00B334F7">
        <w:rPr>
          <w:sz w:val="28"/>
          <w:szCs w:val="28"/>
        </w:rPr>
        <w:t>корективни</w:t>
      </w:r>
      <w:proofErr w:type="spellEnd"/>
      <w:r w:rsidR="007F7C50" w:rsidRPr="00B334F7">
        <w:rPr>
          <w:sz w:val="28"/>
          <w:szCs w:val="28"/>
        </w:rPr>
        <w:t xml:space="preserve"> с</w:t>
      </w:r>
      <w:r w:rsidR="00C326BF">
        <w:rPr>
          <w:sz w:val="28"/>
          <w:szCs w:val="28"/>
        </w:rPr>
        <w:t>метки 7400 и 4989, съгласно т.22.2</w:t>
      </w:r>
      <w:r w:rsidR="007F7C50" w:rsidRPr="00B334F7">
        <w:rPr>
          <w:sz w:val="28"/>
          <w:szCs w:val="28"/>
        </w:rPr>
        <w:t xml:space="preserve"> от ДДС 14/2013г.По сметка 7413 са осчетоводени получени дарения </w:t>
      </w:r>
      <w:r w:rsidR="00E96040">
        <w:rPr>
          <w:sz w:val="28"/>
          <w:szCs w:val="28"/>
        </w:rPr>
        <w:t>от</w:t>
      </w:r>
      <w:r w:rsidR="002B5B79">
        <w:rPr>
          <w:sz w:val="28"/>
          <w:szCs w:val="28"/>
        </w:rPr>
        <w:t xml:space="preserve"> материали  в размер на 8 492.50</w:t>
      </w:r>
      <w:r w:rsidR="007F7C50" w:rsidRPr="00B334F7">
        <w:rPr>
          <w:sz w:val="28"/>
          <w:szCs w:val="28"/>
        </w:rPr>
        <w:t>лв</w:t>
      </w:r>
    </w:p>
    <w:p w:rsidR="00DF0725" w:rsidRPr="00B334F7" w:rsidRDefault="007F7C50">
      <w:pPr>
        <w:rPr>
          <w:b/>
          <w:sz w:val="28"/>
          <w:szCs w:val="28"/>
        </w:rPr>
      </w:pPr>
      <w:r w:rsidRPr="00B334F7">
        <w:rPr>
          <w:b/>
          <w:sz w:val="28"/>
          <w:szCs w:val="28"/>
        </w:rPr>
        <w:t xml:space="preserve">    14.Оповестяване на сведенията по НСС – 21-Промени на валутни курсове </w:t>
      </w:r>
    </w:p>
    <w:p w:rsidR="009B478F" w:rsidRPr="00B334F7" w:rsidRDefault="007F7C50">
      <w:pPr>
        <w:rPr>
          <w:sz w:val="28"/>
          <w:szCs w:val="28"/>
        </w:rPr>
      </w:pPr>
      <w:r w:rsidRPr="00B334F7">
        <w:rPr>
          <w:b/>
          <w:sz w:val="28"/>
          <w:szCs w:val="28"/>
        </w:rPr>
        <w:t xml:space="preserve">   </w:t>
      </w:r>
      <w:r w:rsidR="007864EB">
        <w:rPr>
          <w:sz w:val="28"/>
          <w:szCs w:val="28"/>
        </w:rPr>
        <w:t>Към 30.09</w:t>
      </w:r>
      <w:r w:rsidR="001006FA" w:rsidRPr="001006FA">
        <w:rPr>
          <w:sz w:val="28"/>
          <w:szCs w:val="28"/>
        </w:rPr>
        <w:t>.2022г</w:t>
      </w:r>
      <w:r w:rsidR="001006FA">
        <w:rPr>
          <w:sz w:val="28"/>
          <w:szCs w:val="28"/>
        </w:rPr>
        <w:t xml:space="preserve"> няма реализираните валутни разлики </w:t>
      </w:r>
      <w:r w:rsidRPr="00B334F7">
        <w:rPr>
          <w:sz w:val="28"/>
          <w:szCs w:val="28"/>
        </w:rPr>
        <w:t xml:space="preserve"> от покупко-продажба на валута за командировки в чужбина по проект „ЕРАЗЪМ“ в СУ Г</w:t>
      </w:r>
      <w:r w:rsidR="001006FA">
        <w:rPr>
          <w:sz w:val="28"/>
          <w:szCs w:val="28"/>
        </w:rPr>
        <w:t xml:space="preserve">улянци и отразени по сметка </w:t>
      </w:r>
      <w:r w:rsidR="009B478F" w:rsidRPr="00B334F7">
        <w:rPr>
          <w:sz w:val="28"/>
          <w:szCs w:val="28"/>
        </w:rPr>
        <w:t xml:space="preserve"> в отчетна група „Бюджет“</w:t>
      </w:r>
    </w:p>
    <w:p w:rsidR="009B478F" w:rsidRPr="00B334F7" w:rsidRDefault="008B6D1F">
      <w:pPr>
        <w:rPr>
          <w:b/>
          <w:sz w:val="28"/>
          <w:szCs w:val="28"/>
        </w:rPr>
      </w:pPr>
      <w:r w:rsidRPr="00B334F7">
        <w:rPr>
          <w:b/>
          <w:sz w:val="28"/>
          <w:szCs w:val="28"/>
        </w:rPr>
        <w:t xml:space="preserve">    </w:t>
      </w:r>
      <w:r w:rsidR="009B478F" w:rsidRPr="00B334F7">
        <w:rPr>
          <w:b/>
          <w:sz w:val="28"/>
          <w:szCs w:val="28"/>
        </w:rPr>
        <w:t>15.Опов</w:t>
      </w:r>
      <w:r w:rsidRPr="00B334F7">
        <w:rPr>
          <w:b/>
          <w:sz w:val="28"/>
          <w:szCs w:val="28"/>
        </w:rPr>
        <w:t>естяване на сведенията по НСС-24 – Оповестяване на свързани лица</w:t>
      </w:r>
    </w:p>
    <w:p w:rsidR="00794628" w:rsidRPr="00B334F7" w:rsidRDefault="00794628">
      <w:pPr>
        <w:rPr>
          <w:sz w:val="28"/>
          <w:szCs w:val="28"/>
        </w:rPr>
      </w:pPr>
      <w:r w:rsidRPr="00B334F7">
        <w:rPr>
          <w:sz w:val="28"/>
          <w:szCs w:val="28"/>
        </w:rPr>
        <w:t xml:space="preserve">   Община Гулянци има две търговски дружества МБАЛ Гулянци ЕООД и </w:t>
      </w:r>
      <w:r w:rsidR="006E061A">
        <w:rPr>
          <w:sz w:val="28"/>
          <w:szCs w:val="28"/>
        </w:rPr>
        <w:t>Медицински център „Александър Во</w:t>
      </w:r>
      <w:r w:rsidRPr="00B334F7">
        <w:rPr>
          <w:sz w:val="28"/>
          <w:szCs w:val="28"/>
        </w:rPr>
        <w:t>йников“ ЕООД.</w:t>
      </w:r>
      <w:r w:rsidR="0059208E" w:rsidRPr="00B334F7">
        <w:rPr>
          <w:sz w:val="28"/>
          <w:szCs w:val="28"/>
        </w:rPr>
        <w:t xml:space="preserve"> </w:t>
      </w:r>
      <w:r w:rsidRPr="00B334F7">
        <w:rPr>
          <w:sz w:val="28"/>
          <w:szCs w:val="28"/>
        </w:rPr>
        <w:t>Дружествата са със 100 % общинско участие в капитала.</w:t>
      </w:r>
      <w:r w:rsidR="0059208E" w:rsidRPr="00B334F7">
        <w:rPr>
          <w:sz w:val="28"/>
          <w:szCs w:val="28"/>
        </w:rPr>
        <w:t xml:space="preserve"> </w:t>
      </w:r>
      <w:r w:rsidR="007864EB">
        <w:rPr>
          <w:sz w:val="28"/>
          <w:szCs w:val="28"/>
        </w:rPr>
        <w:t>Към 30.06</w:t>
      </w:r>
      <w:r w:rsidR="009254C2">
        <w:rPr>
          <w:sz w:val="28"/>
          <w:szCs w:val="28"/>
        </w:rPr>
        <w:t xml:space="preserve">.2022г </w:t>
      </w:r>
      <w:r w:rsidR="0082118E">
        <w:rPr>
          <w:sz w:val="28"/>
          <w:szCs w:val="28"/>
        </w:rPr>
        <w:t>Управителя на МБАЛ Гулянци ЕООД представи нов доклад за одитирания период 2020г , с който е променен финансовия р</w:t>
      </w:r>
      <w:r w:rsidR="00515739">
        <w:rPr>
          <w:sz w:val="28"/>
          <w:szCs w:val="28"/>
        </w:rPr>
        <w:t>езултат на дружеството за 2020г - п</w:t>
      </w:r>
      <w:r w:rsidR="0082118E">
        <w:rPr>
          <w:sz w:val="28"/>
          <w:szCs w:val="28"/>
        </w:rPr>
        <w:t xml:space="preserve">ечалбата от </w:t>
      </w:r>
      <w:r w:rsidR="0082118E">
        <w:rPr>
          <w:sz w:val="28"/>
          <w:szCs w:val="28"/>
        </w:rPr>
        <w:lastRenderedPageBreak/>
        <w:t xml:space="preserve">101 921лв се намалява на 44 634лв.Окончателният финансов резултат </w:t>
      </w:r>
      <w:r w:rsidR="009254C2">
        <w:rPr>
          <w:sz w:val="28"/>
          <w:szCs w:val="28"/>
        </w:rPr>
        <w:t>за 2021г</w:t>
      </w:r>
      <w:r w:rsidR="0082118E">
        <w:rPr>
          <w:sz w:val="28"/>
          <w:szCs w:val="28"/>
        </w:rPr>
        <w:t>. в</w:t>
      </w:r>
      <w:r w:rsidRPr="00B334F7">
        <w:rPr>
          <w:sz w:val="28"/>
          <w:szCs w:val="28"/>
        </w:rPr>
        <w:t xml:space="preserve"> М</w:t>
      </w:r>
      <w:r w:rsidR="0082118E">
        <w:rPr>
          <w:sz w:val="28"/>
          <w:szCs w:val="28"/>
        </w:rPr>
        <w:t xml:space="preserve">БАЛ Гулянци </w:t>
      </w:r>
      <w:r w:rsidR="00515739">
        <w:rPr>
          <w:sz w:val="28"/>
          <w:szCs w:val="28"/>
        </w:rPr>
        <w:t xml:space="preserve">е </w:t>
      </w:r>
      <w:r w:rsidR="0082118E">
        <w:rPr>
          <w:sz w:val="28"/>
          <w:szCs w:val="28"/>
        </w:rPr>
        <w:t>124 505лв, а предварителния финансов резултат е</w:t>
      </w:r>
      <w:r w:rsidRPr="00B334F7">
        <w:rPr>
          <w:sz w:val="28"/>
          <w:szCs w:val="28"/>
        </w:rPr>
        <w:t xml:space="preserve"> печалба в размер на 138 170лв осчетоводен п</w:t>
      </w:r>
      <w:r w:rsidR="00425145">
        <w:rPr>
          <w:sz w:val="28"/>
          <w:szCs w:val="28"/>
        </w:rPr>
        <w:t xml:space="preserve">о сметки </w:t>
      </w:r>
      <w:proofErr w:type="spellStart"/>
      <w:r w:rsidR="00425145">
        <w:rPr>
          <w:sz w:val="28"/>
          <w:szCs w:val="28"/>
        </w:rPr>
        <w:t>Дт</w:t>
      </w:r>
      <w:proofErr w:type="spellEnd"/>
      <w:r w:rsidR="00425145">
        <w:rPr>
          <w:sz w:val="28"/>
          <w:szCs w:val="28"/>
        </w:rPr>
        <w:t xml:space="preserve"> 5111/Кт7171.В МЦ „</w:t>
      </w:r>
      <w:proofErr w:type="spellStart"/>
      <w:r w:rsidR="00425145">
        <w:rPr>
          <w:sz w:val="28"/>
          <w:szCs w:val="28"/>
        </w:rPr>
        <w:t>Ал</w:t>
      </w:r>
      <w:r w:rsidRPr="00B334F7">
        <w:rPr>
          <w:sz w:val="28"/>
          <w:szCs w:val="28"/>
        </w:rPr>
        <w:t>.Войников</w:t>
      </w:r>
      <w:proofErr w:type="spellEnd"/>
      <w:r w:rsidRPr="00B334F7">
        <w:rPr>
          <w:sz w:val="28"/>
          <w:szCs w:val="28"/>
        </w:rPr>
        <w:t>“ финансовият резултат е загуба в размер на 2124лв, осчет</w:t>
      </w:r>
      <w:r w:rsidR="0059208E" w:rsidRPr="00B334F7">
        <w:rPr>
          <w:sz w:val="28"/>
          <w:szCs w:val="28"/>
        </w:rPr>
        <w:t>оводен по сметки</w:t>
      </w:r>
      <w:r w:rsidR="009254C2">
        <w:rPr>
          <w:sz w:val="28"/>
          <w:szCs w:val="28"/>
        </w:rPr>
        <w:t>Дт7171/Кт5111 през декември 2021г.</w:t>
      </w:r>
      <w:r w:rsidR="0082118E">
        <w:rPr>
          <w:sz w:val="28"/>
          <w:szCs w:val="28"/>
        </w:rPr>
        <w:t>, който резултат остава и</w:t>
      </w:r>
      <w:r w:rsidR="00D5560D">
        <w:rPr>
          <w:sz w:val="28"/>
          <w:szCs w:val="28"/>
        </w:rPr>
        <w:t xml:space="preserve"> окончателен за 2021г.В резултат на неправилно завишената печалба в МБАЛ Гулянци ЕООД </w:t>
      </w:r>
      <w:r w:rsidR="00515739">
        <w:rPr>
          <w:sz w:val="28"/>
          <w:szCs w:val="28"/>
        </w:rPr>
        <w:t>за 2020г и 2021г</w:t>
      </w:r>
      <w:r w:rsidR="00D5560D">
        <w:rPr>
          <w:sz w:val="28"/>
          <w:szCs w:val="28"/>
        </w:rPr>
        <w:t>, м</w:t>
      </w:r>
      <w:r w:rsidRPr="00B334F7">
        <w:rPr>
          <w:sz w:val="28"/>
          <w:szCs w:val="28"/>
        </w:rPr>
        <w:t xml:space="preserve">ажоритарният дял на общината в двете дружества е в размер на </w:t>
      </w:r>
      <w:r w:rsidR="00713A3B" w:rsidRPr="00B334F7">
        <w:rPr>
          <w:sz w:val="28"/>
          <w:szCs w:val="28"/>
        </w:rPr>
        <w:t>1</w:t>
      </w:r>
      <w:r w:rsidR="00D5560D">
        <w:rPr>
          <w:sz w:val="28"/>
          <w:szCs w:val="28"/>
        </w:rPr>
        <w:t> 028 872</w:t>
      </w:r>
      <w:r w:rsidR="00713A3B" w:rsidRPr="00B334F7">
        <w:rPr>
          <w:sz w:val="28"/>
          <w:szCs w:val="28"/>
        </w:rPr>
        <w:t>лв.</w:t>
      </w:r>
    </w:p>
    <w:p w:rsidR="003B6AD9" w:rsidRPr="00B334F7" w:rsidRDefault="003B6AD9">
      <w:pPr>
        <w:rPr>
          <w:b/>
          <w:sz w:val="28"/>
          <w:szCs w:val="28"/>
        </w:rPr>
      </w:pPr>
      <w:r w:rsidRPr="00B334F7">
        <w:rPr>
          <w:b/>
          <w:sz w:val="28"/>
          <w:szCs w:val="28"/>
        </w:rPr>
        <w:t>16.Оповестяване на сведенията по НСС – 36-Обезценка на активи</w:t>
      </w:r>
    </w:p>
    <w:p w:rsidR="003B6AD9" w:rsidRPr="00B334F7" w:rsidRDefault="003B6AD9">
      <w:pPr>
        <w:rPr>
          <w:sz w:val="28"/>
          <w:szCs w:val="28"/>
        </w:rPr>
      </w:pPr>
      <w:r w:rsidRPr="00B334F7">
        <w:rPr>
          <w:sz w:val="28"/>
          <w:szCs w:val="28"/>
        </w:rPr>
        <w:t xml:space="preserve">    </w:t>
      </w:r>
      <w:r w:rsidR="007864EB">
        <w:rPr>
          <w:sz w:val="28"/>
          <w:szCs w:val="28"/>
        </w:rPr>
        <w:t>Към 30.09</w:t>
      </w:r>
      <w:bookmarkStart w:id="0" w:name="_GoBack"/>
      <w:bookmarkEnd w:id="0"/>
      <w:r w:rsidR="00FA051B">
        <w:rPr>
          <w:sz w:val="28"/>
          <w:szCs w:val="28"/>
        </w:rPr>
        <w:t>.2022г не е извършвано</w:t>
      </w:r>
      <w:r w:rsidRPr="00B334F7">
        <w:rPr>
          <w:sz w:val="28"/>
          <w:szCs w:val="28"/>
        </w:rPr>
        <w:t xml:space="preserve"> </w:t>
      </w:r>
      <w:proofErr w:type="spellStart"/>
      <w:r w:rsidRPr="00B334F7">
        <w:rPr>
          <w:sz w:val="28"/>
          <w:szCs w:val="28"/>
        </w:rPr>
        <w:t>провизиране</w:t>
      </w:r>
      <w:proofErr w:type="spellEnd"/>
      <w:r w:rsidRPr="00B334F7">
        <w:rPr>
          <w:sz w:val="28"/>
          <w:szCs w:val="28"/>
        </w:rPr>
        <w:t xml:space="preserve"> на вземанията в община Гулянци</w:t>
      </w:r>
      <w:r w:rsidR="00FA051B">
        <w:rPr>
          <w:sz w:val="28"/>
          <w:szCs w:val="28"/>
        </w:rPr>
        <w:t>, където</w:t>
      </w:r>
      <w:r w:rsidRPr="00B334F7">
        <w:rPr>
          <w:sz w:val="28"/>
          <w:szCs w:val="28"/>
        </w:rPr>
        <w:t xml:space="preserve"> се прилага метода на индивидуалната </w:t>
      </w:r>
      <w:proofErr w:type="spellStart"/>
      <w:r w:rsidRPr="00B334F7">
        <w:rPr>
          <w:sz w:val="28"/>
          <w:szCs w:val="28"/>
        </w:rPr>
        <w:t>провизия</w:t>
      </w:r>
      <w:proofErr w:type="spellEnd"/>
      <w:r w:rsidRPr="00B334F7">
        <w:rPr>
          <w:sz w:val="28"/>
          <w:szCs w:val="28"/>
        </w:rPr>
        <w:t xml:space="preserve"> за всяко вземане.</w:t>
      </w:r>
      <w:r w:rsidR="00FA051B">
        <w:rPr>
          <w:sz w:val="28"/>
          <w:szCs w:val="28"/>
        </w:rPr>
        <w:t xml:space="preserve"> Няма</w:t>
      </w:r>
      <w:r w:rsidR="0059208E" w:rsidRPr="00B334F7">
        <w:rPr>
          <w:sz w:val="28"/>
          <w:szCs w:val="28"/>
        </w:rPr>
        <w:t xml:space="preserve"> </w:t>
      </w:r>
      <w:r w:rsidR="00FA051B">
        <w:rPr>
          <w:sz w:val="28"/>
          <w:szCs w:val="28"/>
        </w:rPr>
        <w:t>о</w:t>
      </w:r>
      <w:r w:rsidR="00187FE0">
        <w:rPr>
          <w:sz w:val="28"/>
          <w:szCs w:val="28"/>
        </w:rPr>
        <w:t xml:space="preserve">тписани </w:t>
      </w:r>
      <w:r w:rsidRPr="00B334F7">
        <w:rPr>
          <w:sz w:val="28"/>
          <w:szCs w:val="28"/>
        </w:rPr>
        <w:t xml:space="preserve"> </w:t>
      </w:r>
      <w:r w:rsidR="00FA051B">
        <w:rPr>
          <w:sz w:val="28"/>
          <w:szCs w:val="28"/>
        </w:rPr>
        <w:t xml:space="preserve">на 100% </w:t>
      </w:r>
      <w:proofErr w:type="spellStart"/>
      <w:r w:rsidR="00FA051B">
        <w:rPr>
          <w:sz w:val="28"/>
          <w:szCs w:val="28"/>
        </w:rPr>
        <w:t>провизирани</w:t>
      </w:r>
      <w:proofErr w:type="spellEnd"/>
      <w:r w:rsidR="00FA051B">
        <w:rPr>
          <w:sz w:val="28"/>
          <w:szCs w:val="28"/>
        </w:rPr>
        <w:t xml:space="preserve"> вземания.</w:t>
      </w:r>
    </w:p>
    <w:p w:rsidR="00F66525" w:rsidRPr="00B334F7" w:rsidRDefault="00915F27">
      <w:pPr>
        <w:rPr>
          <w:sz w:val="28"/>
          <w:szCs w:val="28"/>
        </w:rPr>
      </w:pPr>
      <w:r w:rsidRPr="00B334F7">
        <w:rPr>
          <w:sz w:val="28"/>
          <w:szCs w:val="28"/>
        </w:rPr>
        <w:t xml:space="preserve">   Изготвените оборотни ведомости за трите отчетни групи са консолидирани от представените оборотни ведомости на всички второстепенни разпоредители.</w:t>
      </w:r>
    </w:p>
    <w:p w:rsidR="00915F27" w:rsidRPr="00B334F7" w:rsidRDefault="00915F27">
      <w:pPr>
        <w:rPr>
          <w:sz w:val="28"/>
          <w:szCs w:val="28"/>
        </w:rPr>
      </w:pPr>
    </w:p>
    <w:p w:rsidR="00915F27" w:rsidRPr="00B334F7" w:rsidRDefault="00915F27">
      <w:pPr>
        <w:rPr>
          <w:sz w:val="28"/>
          <w:szCs w:val="28"/>
        </w:rPr>
      </w:pPr>
      <w:proofErr w:type="spellStart"/>
      <w:r w:rsidRPr="00B334F7">
        <w:rPr>
          <w:sz w:val="28"/>
          <w:szCs w:val="28"/>
        </w:rPr>
        <w:t>Гл.счетоводител</w:t>
      </w:r>
      <w:proofErr w:type="spellEnd"/>
      <w:r w:rsidRPr="00B334F7">
        <w:rPr>
          <w:sz w:val="28"/>
          <w:szCs w:val="28"/>
        </w:rPr>
        <w:t>: Стела Иванова</w:t>
      </w:r>
    </w:p>
    <w:p w:rsidR="00701175" w:rsidRPr="00B334F7" w:rsidRDefault="00701175">
      <w:pPr>
        <w:rPr>
          <w:b/>
          <w:sz w:val="28"/>
          <w:szCs w:val="28"/>
        </w:rPr>
      </w:pPr>
      <w:r w:rsidRPr="00B334F7">
        <w:rPr>
          <w:b/>
          <w:sz w:val="28"/>
          <w:szCs w:val="28"/>
        </w:rPr>
        <w:t xml:space="preserve">    </w:t>
      </w:r>
    </w:p>
    <w:sectPr w:rsidR="00701175" w:rsidRPr="00B334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234" w:rsidRDefault="00564234" w:rsidP="00CA3E78">
      <w:pPr>
        <w:spacing w:after="0" w:line="240" w:lineRule="auto"/>
      </w:pPr>
      <w:r>
        <w:separator/>
      </w:r>
    </w:p>
  </w:endnote>
  <w:endnote w:type="continuationSeparator" w:id="0">
    <w:p w:rsidR="00564234" w:rsidRDefault="00564234" w:rsidP="00CA3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E78" w:rsidRDefault="00CA3E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E78" w:rsidRDefault="00CA3E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E78" w:rsidRDefault="00CA3E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234" w:rsidRDefault="00564234" w:rsidP="00CA3E78">
      <w:pPr>
        <w:spacing w:after="0" w:line="240" w:lineRule="auto"/>
      </w:pPr>
      <w:r>
        <w:separator/>
      </w:r>
    </w:p>
  </w:footnote>
  <w:footnote w:type="continuationSeparator" w:id="0">
    <w:p w:rsidR="00564234" w:rsidRDefault="00564234" w:rsidP="00CA3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E78" w:rsidRDefault="00CA3E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217" w:rsidRPr="000D2217" w:rsidRDefault="000D2217" w:rsidP="000D2217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2"/>
        <w:szCs w:val="32"/>
        <w:u w:val="single"/>
        <w:lang w:eastAsia="bg-BG"/>
      </w:rPr>
    </w:pPr>
    <w:r w:rsidRPr="000D2217">
      <w:rPr>
        <w:rFonts w:ascii="Times New Roman" w:eastAsia="Times New Roman" w:hAnsi="Times New Roman" w:cs="Times New Roman"/>
        <w:noProof/>
        <w:sz w:val="32"/>
        <w:szCs w:val="32"/>
        <w:lang w:eastAsia="bg-BG"/>
      </w:rPr>
      <w:drawing>
        <wp:inline distT="0" distB="0" distL="0" distR="0">
          <wp:extent cx="426720" cy="571500"/>
          <wp:effectExtent l="0" t="0" r="0" b="0"/>
          <wp:docPr id="1" name="Картина 1" descr="jori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ori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D2217">
      <w:rPr>
        <w:rFonts w:ascii="Times New Roman" w:eastAsia="Times New Roman" w:hAnsi="Times New Roman" w:cs="Times New Roman"/>
        <w:sz w:val="32"/>
        <w:szCs w:val="32"/>
        <w:lang w:val="ru-RU" w:eastAsia="bg-BG"/>
      </w:rPr>
      <w:t xml:space="preserve">      </w:t>
    </w:r>
    <w:r w:rsidRPr="000D2217">
      <w:rPr>
        <w:rFonts w:ascii="Times New Roman" w:eastAsia="Times New Roman" w:hAnsi="Times New Roman" w:cs="Times New Roman"/>
        <w:b/>
        <w:sz w:val="32"/>
        <w:szCs w:val="32"/>
        <w:u w:val="single"/>
        <w:lang w:eastAsia="bg-BG"/>
      </w:rPr>
      <w:t>ОБЩИНА ГУЛЯНЦИ, ОБЛАСТ ПЛЕВЕН</w:t>
    </w:r>
  </w:p>
  <w:p w:rsidR="000D2217" w:rsidRPr="000D2217" w:rsidRDefault="000D2217" w:rsidP="000D2217">
    <w:pPr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val="ru-RU" w:eastAsia="bg-BG"/>
      </w:rPr>
    </w:pPr>
    <w:r w:rsidRPr="000D2217">
      <w:rPr>
        <w:rFonts w:ascii="Times New Roman" w:eastAsia="Times New Roman" w:hAnsi="Times New Roman" w:cs="Times New Roman"/>
        <w:sz w:val="20"/>
        <w:szCs w:val="20"/>
        <w:lang w:eastAsia="bg-BG"/>
      </w:rPr>
      <w:t>гр. Гулянци, ул. “В. Левски” № 32, тел:6561/2171, е-</w:t>
    </w:r>
    <w:r w:rsidRPr="000D2217">
      <w:rPr>
        <w:rFonts w:ascii="Times New Roman" w:eastAsia="Times New Roman" w:hAnsi="Times New Roman" w:cs="Times New Roman"/>
        <w:sz w:val="20"/>
        <w:szCs w:val="20"/>
        <w:lang w:val="en-US" w:eastAsia="bg-BG"/>
      </w:rPr>
      <w:t>mail</w:t>
    </w:r>
    <w:r w:rsidRPr="000D2217">
      <w:rPr>
        <w:rFonts w:ascii="Times New Roman" w:eastAsia="Times New Roman" w:hAnsi="Times New Roman" w:cs="Times New Roman"/>
        <w:sz w:val="20"/>
        <w:szCs w:val="20"/>
        <w:lang w:val="ru-RU" w:eastAsia="bg-BG"/>
      </w:rPr>
      <w:t xml:space="preserve">: </w:t>
    </w:r>
    <w:hyperlink r:id="rId2" w:history="1">
      <w:r w:rsidRPr="000D2217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en-US" w:eastAsia="bg-BG"/>
        </w:rPr>
        <w:t>obshtina</w:t>
      </w:r>
      <w:r w:rsidRPr="000D2217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ru-RU" w:eastAsia="bg-BG"/>
        </w:rPr>
        <w:t>_</w:t>
      </w:r>
      <w:r w:rsidRPr="000D2217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en-US" w:eastAsia="bg-BG"/>
        </w:rPr>
        <w:t>gulianci</w:t>
      </w:r>
      <w:r w:rsidRPr="000D2217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ru-RU" w:eastAsia="bg-BG"/>
        </w:rPr>
        <w:t>@</w:t>
      </w:r>
      <w:r w:rsidRPr="000D2217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en-US" w:eastAsia="bg-BG"/>
        </w:rPr>
        <w:t>mail</w:t>
      </w:r>
      <w:r w:rsidRPr="000D2217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ru-RU" w:eastAsia="bg-BG"/>
        </w:rPr>
        <w:t>.</w:t>
      </w:r>
      <w:proofErr w:type="spellStart"/>
      <w:r w:rsidRPr="000D2217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en-US" w:eastAsia="bg-BG"/>
        </w:rPr>
        <w:t>bg</w:t>
      </w:r>
      <w:proofErr w:type="spellEnd"/>
    </w:hyperlink>
  </w:p>
  <w:p w:rsidR="00CA3E78" w:rsidRDefault="00CA3E7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E78" w:rsidRDefault="00CA3E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4C3"/>
    <w:rsid w:val="00006785"/>
    <w:rsid w:val="00006EED"/>
    <w:rsid w:val="00016E83"/>
    <w:rsid w:val="00021CDE"/>
    <w:rsid w:val="00031782"/>
    <w:rsid w:val="00047FC1"/>
    <w:rsid w:val="00050B10"/>
    <w:rsid w:val="00075560"/>
    <w:rsid w:val="00094FEB"/>
    <w:rsid w:val="000D2217"/>
    <w:rsid w:val="001006FA"/>
    <w:rsid w:val="0015386E"/>
    <w:rsid w:val="00162333"/>
    <w:rsid w:val="00187FE0"/>
    <w:rsid w:val="001915BA"/>
    <w:rsid w:val="001A0843"/>
    <w:rsid w:val="001C6752"/>
    <w:rsid w:val="00201A62"/>
    <w:rsid w:val="002071B2"/>
    <w:rsid w:val="00274CC1"/>
    <w:rsid w:val="00284A5C"/>
    <w:rsid w:val="002A1427"/>
    <w:rsid w:val="002B5B79"/>
    <w:rsid w:val="002F4B59"/>
    <w:rsid w:val="002F560A"/>
    <w:rsid w:val="00333275"/>
    <w:rsid w:val="00347F39"/>
    <w:rsid w:val="00374595"/>
    <w:rsid w:val="0039459B"/>
    <w:rsid w:val="00397459"/>
    <w:rsid w:val="003976B4"/>
    <w:rsid w:val="003A4815"/>
    <w:rsid w:val="003B6AD9"/>
    <w:rsid w:val="003E153E"/>
    <w:rsid w:val="003E6993"/>
    <w:rsid w:val="003F0FEE"/>
    <w:rsid w:val="0040081C"/>
    <w:rsid w:val="0041288C"/>
    <w:rsid w:val="004149B9"/>
    <w:rsid w:val="00425145"/>
    <w:rsid w:val="004301E4"/>
    <w:rsid w:val="004651AE"/>
    <w:rsid w:val="00483AFB"/>
    <w:rsid w:val="00492EE4"/>
    <w:rsid w:val="004A2653"/>
    <w:rsid w:val="00507906"/>
    <w:rsid w:val="00510C59"/>
    <w:rsid w:val="00515739"/>
    <w:rsid w:val="0052411E"/>
    <w:rsid w:val="00545201"/>
    <w:rsid w:val="00564234"/>
    <w:rsid w:val="00575BD0"/>
    <w:rsid w:val="005801FE"/>
    <w:rsid w:val="0058383F"/>
    <w:rsid w:val="0059208E"/>
    <w:rsid w:val="005B0253"/>
    <w:rsid w:val="005C4B52"/>
    <w:rsid w:val="005F775C"/>
    <w:rsid w:val="00646C4D"/>
    <w:rsid w:val="00650DC9"/>
    <w:rsid w:val="006D0CF1"/>
    <w:rsid w:val="006D16B6"/>
    <w:rsid w:val="006E061A"/>
    <w:rsid w:val="006F402A"/>
    <w:rsid w:val="00701175"/>
    <w:rsid w:val="00713A3B"/>
    <w:rsid w:val="007145F2"/>
    <w:rsid w:val="007222F6"/>
    <w:rsid w:val="00747AF0"/>
    <w:rsid w:val="007533BA"/>
    <w:rsid w:val="007552FC"/>
    <w:rsid w:val="00762052"/>
    <w:rsid w:val="00766A1F"/>
    <w:rsid w:val="00770976"/>
    <w:rsid w:val="007864EB"/>
    <w:rsid w:val="00787F84"/>
    <w:rsid w:val="00794628"/>
    <w:rsid w:val="007C1853"/>
    <w:rsid w:val="007C3E08"/>
    <w:rsid w:val="007D64E9"/>
    <w:rsid w:val="007F7C50"/>
    <w:rsid w:val="0080079E"/>
    <w:rsid w:val="0082118E"/>
    <w:rsid w:val="00827E25"/>
    <w:rsid w:val="00842900"/>
    <w:rsid w:val="0085402A"/>
    <w:rsid w:val="00857382"/>
    <w:rsid w:val="00873B86"/>
    <w:rsid w:val="008B6D1F"/>
    <w:rsid w:val="008C68E1"/>
    <w:rsid w:val="008D785F"/>
    <w:rsid w:val="008F662D"/>
    <w:rsid w:val="00911909"/>
    <w:rsid w:val="00915F27"/>
    <w:rsid w:val="009254C2"/>
    <w:rsid w:val="00931D3B"/>
    <w:rsid w:val="00947ED7"/>
    <w:rsid w:val="00960D0D"/>
    <w:rsid w:val="009A671B"/>
    <w:rsid w:val="009B3E94"/>
    <w:rsid w:val="009B478F"/>
    <w:rsid w:val="009D144F"/>
    <w:rsid w:val="009D3890"/>
    <w:rsid w:val="009E3E15"/>
    <w:rsid w:val="00A04F43"/>
    <w:rsid w:val="00A44541"/>
    <w:rsid w:val="00A447A7"/>
    <w:rsid w:val="00A809C7"/>
    <w:rsid w:val="00AA70ED"/>
    <w:rsid w:val="00AD0611"/>
    <w:rsid w:val="00AE46CD"/>
    <w:rsid w:val="00AF4494"/>
    <w:rsid w:val="00B0385C"/>
    <w:rsid w:val="00B24376"/>
    <w:rsid w:val="00B334F7"/>
    <w:rsid w:val="00B422A0"/>
    <w:rsid w:val="00B7493E"/>
    <w:rsid w:val="00B875B2"/>
    <w:rsid w:val="00B9383C"/>
    <w:rsid w:val="00BA5011"/>
    <w:rsid w:val="00BC3A2D"/>
    <w:rsid w:val="00BD59A0"/>
    <w:rsid w:val="00C01B39"/>
    <w:rsid w:val="00C10CF7"/>
    <w:rsid w:val="00C326BF"/>
    <w:rsid w:val="00C51048"/>
    <w:rsid w:val="00C76D53"/>
    <w:rsid w:val="00C82C38"/>
    <w:rsid w:val="00CA3E78"/>
    <w:rsid w:val="00CD1C13"/>
    <w:rsid w:val="00CE3F2C"/>
    <w:rsid w:val="00CE4B9E"/>
    <w:rsid w:val="00D378D4"/>
    <w:rsid w:val="00D5560D"/>
    <w:rsid w:val="00D61B5E"/>
    <w:rsid w:val="00D640F2"/>
    <w:rsid w:val="00DA6E09"/>
    <w:rsid w:val="00DD7247"/>
    <w:rsid w:val="00DF0725"/>
    <w:rsid w:val="00E46475"/>
    <w:rsid w:val="00E47332"/>
    <w:rsid w:val="00E57232"/>
    <w:rsid w:val="00E61AF9"/>
    <w:rsid w:val="00E74955"/>
    <w:rsid w:val="00E94757"/>
    <w:rsid w:val="00E96040"/>
    <w:rsid w:val="00EA0198"/>
    <w:rsid w:val="00EB3BBB"/>
    <w:rsid w:val="00ED1C17"/>
    <w:rsid w:val="00EE24C3"/>
    <w:rsid w:val="00EE44C0"/>
    <w:rsid w:val="00EF1F9A"/>
    <w:rsid w:val="00F12664"/>
    <w:rsid w:val="00F274CA"/>
    <w:rsid w:val="00F57027"/>
    <w:rsid w:val="00F66525"/>
    <w:rsid w:val="00FA051B"/>
    <w:rsid w:val="00FD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59C30A"/>
  <w15:chartTrackingRefBased/>
  <w15:docId w15:val="{53E33C77-25C4-4813-AC1A-4A4D57E2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3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CA3E78"/>
  </w:style>
  <w:style w:type="paragraph" w:styleId="a5">
    <w:name w:val="footer"/>
    <w:basedOn w:val="a"/>
    <w:link w:val="a6"/>
    <w:uiPriority w:val="99"/>
    <w:unhideWhenUsed/>
    <w:rsid w:val="00CA3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CA3E78"/>
  </w:style>
  <w:style w:type="paragraph" w:styleId="a7">
    <w:name w:val="Balloon Text"/>
    <w:basedOn w:val="a"/>
    <w:link w:val="a8"/>
    <w:uiPriority w:val="99"/>
    <w:semiHidden/>
    <w:unhideWhenUsed/>
    <w:rsid w:val="00B33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B334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obshtina_gulianci@mail.b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</Pages>
  <Words>2873</Words>
  <Characters>16379</Characters>
  <Application>Microsoft Office Word</Application>
  <DocSecurity>0</DocSecurity>
  <Lines>136</Lines>
  <Paragraphs>38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 ASUS X515</dc:creator>
  <cp:keywords/>
  <dc:description/>
  <cp:lastModifiedBy>Dell 990 Opti</cp:lastModifiedBy>
  <cp:revision>14</cp:revision>
  <cp:lastPrinted>2022-02-23T14:16:00Z</cp:lastPrinted>
  <dcterms:created xsi:type="dcterms:W3CDTF">2022-10-21T12:44:00Z</dcterms:created>
  <dcterms:modified xsi:type="dcterms:W3CDTF">2022-10-21T13:44:00Z</dcterms:modified>
</cp:coreProperties>
</file>