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F2" w:rsidRPr="00FF648A" w:rsidRDefault="002C4D5A">
      <w:pPr>
        <w:pStyle w:val="Standard"/>
        <w:tabs>
          <w:tab w:val="left" w:pos="708"/>
          <w:tab w:val="left" w:pos="8448"/>
        </w:tabs>
        <w:spacing w:before="120" w:after="160"/>
        <w:ind w:left="348" w:right="261" w:firstLine="3192"/>
        <w:rPr>
          <w:sz w:val="32"/>
          <w:szCs w:val="32"/>
        </w:rPr>
      </w:pPr>
      <w:r w:rsidRPr="00FF648A">
        <w:rPr>
          <w:rFonts w:ascii="Times New Roman" w:hAnsi="Times New Roman" w:cs="Times New Roman"/>
          <w:b/>
          <w:sz w:val="32"/>
          <w:szCs w:val="32"/>
        </w:rPr>
        <w:t>П Р О Т О К О Л  № 3</w:t>
      </w:r>
    </w:p>
    <w:p w:rsidR="00E97C6E" w:rsidRDefault="00E97C6E">
      <w:pPr>
        <w:pStyle w:val="Standard"/>
        <w:spacing w:after="0" w:line="240" w:lineRule="auto"/>
        <w:ind w:right="-90"/>
        <w:jc w:val="center"/>
        <w:rPr>
          <w:rFonts w:ascii="Times New Roman" w:hAnsi="Times New Roman" w:cs="Times New Roman"/>
          <w:b/>
          <w:lang w:val="en-US"/>
        </w:rPr>
      </w:pPr>
      <w:r w:rsidRPr="00E97C6E">
        <w:rPr>
          <w:rFonts w:ascii="Times New Roman" w:hAnsi="Times New Roman" w:cs="Times New Roman"/>
          <w:b/>
        </w:rPr>
        <w:t>по чл.57, ал.3 от ППЗОП за отваряне и оповестяване на ценовите предложения в обществената поръчка за строителство чрез публично състезание по реда на ЗОП с предмет: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E97C6E">
        <w:rPr>
          <w:rFonts w:ascii="Times New Roman" w:hAnsi="Times New Roman" w:cs="Times New Roman"/>
          <w:b/>
          <w:lang w:val="en-US"/>
        </w:rPr>
        <w:t>„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Изпълнение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строително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–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монтажни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работи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(СМР)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обект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„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Реконструкция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част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от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вътрешната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водопроводна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мрежа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с.Милковица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етап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 1,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общ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E97C6E">
        <w:rPr>
          <w:rFonts w:ascii="Times New Roman" w:hAnsi="Times New Roman" w:cs="Times New Roman"/>
          <w:b/>
          <w:lang w:val="en-US"/>
        </w:rPr>
        <w:t>Гулянци</w:t>
      </w:r>
      <w:proofErr w:type="spellEnd"/>
      <w:r w:rsidRPr="00E97C6E">
        <w:rPr>
          <w:rFonts w:ascii="Times New Roman" w:hAnsi="Times New Roman" w:cs="Times New Roman"/>
          <w:b/>
          <w:lang w:val="en-US"/>
        </w:rPr>
        <w:t>“</w:t>
      </w:r>
    </w:p>
    <w:p w:rsidR="00E97C6E" w:rsidRDefault="00E97C6E">
      <w:pPr>
        <w:pStyle w:val="Standard"/>
        <w:spacing w:after="0" w:line="240" w:lineRule="auto"/>
        <w:ind w:right="-90"/>
        <w:jc w:val="center"/>
      </w:pPr>
    </w:p>
    <w:p w:rsidR="00FF648A" w:rsidRPr="00FF648A" w:rsidRDefault="00FF648A">
      <w:pPr>
        <w:pStyle w:val="Standard"/>
        <w:spacing w:after="0" w:line="240" w:lineRule="auto"/>
        <w:ind w:right="-90"/>
        <w:jc w:val="center"/>
      </w:pPr>
    </w:p>
    <w:p w:rsidR="00445CF2" w:rsidRDefault="002C4D5A">
      <w:pPr>
        <w:spacing w:before="120" w:line="276" w:lineRule="auto"/>
        <w:ind w:firstLine="720"/>
        <w:jc w:val="both"/>
      </w:pPr>
      <w:r>
        <w:rPr>
          <w:rStyle w:val="BodyText3"/>
        </w:rPr>
        <w:t>Днес,</w:t>
      </w:r>
      <w:r w:rsidR="00E97C6E">
        <w:rPr>
          <w:rStyle w:val="BodyText3"/>
          <w:lang w:val="en-US"/>
        </w:rPr>
        <w:t xml:space="preserve"> </w:t>
      </w:r>
      <w:r w:rsidR="00E97C6E">
        <w:rPr>
          <w:rStyle w:val="BodyText3"/>
        </w:rPr>
        <w:t>21.06.2017г. в 10:00 часа</w:t>
      </w:r>
      <w:r>
        <w:rPr>
          <w:rStyle w:val="BodyText3"/>
        </w:rPr>
        <w:t xml:space="preserve">, в изпълнение на Заповед </w:t>
      </w:r>
      <w:bookmarkStart w:id="0" w:name="bookmark1"/>
      <w:r>
        <w:rPr>
          <w:rStyle w:val="BodyText3"/>
        </w:rPr>
        <w:t>№ РД-09-32/03.02.2017г</w:t>
      </w:r>
      <w:bookmarkEnd w:id="0"/>
      <w:r>
        <w:rPr>
          <w:rStyle w:val="BodyText3"/>
        </w:rPr>
        <w:t>., на кмета на Община Гулянци в заседателната зала на Община Гулянци се събра комисия в състав:</w:t>
      </w:r>
    </w:p>
    <w:p w:rsidR="00445CF2" w:rsidRDefault="002C4D5A">
      <w:pPr>
        <w:pStyle w:val="Bodytext31"/>
        <w:shd w:val="clear" w:color="auto" w:fill="auto"/>
        <w:spacing w:before="120" w:line="276" w:lineRule="auto"/>
      </w:pPr>
      <w:r>
        <w:rPr>
          <w:rFonts w:cs="Times New Roman"/>
          <w:b/>
          <w:color w:val="000000"/>
          <w:sz w:val="22"/>
          <w:szCs w:val="22"/>
          <w:lang w:eastAsia="bg-BG" w:bidi="bg-BG"/>
        </w:rPr>
        <w:t>Председател:</w:t>
      </w:r>
      <w:r>
        <w:rPr>
          <w:rFonts w:cs="Times New Roman"/>
          <w:color w:val="000000"/>
          <w:sz w:val="22"/>
          <w:szCs w:val="22"/>
          <w:lang w:eastAsia="bg-BG" w:bidi="bg-BG"/>
        </w:rPr>
        <w:t xml:space="preserve"> Адриян Апостолов - Директор Дирекция „УСЕ”</w:t>
      </w:r>
    </w:p>
    <w:p w:rsidR="00445CF2" w:rsidRDefault="002C4D5A">
      <w:pPr>
        <w:pStyle w:val="Bodytext31"/>
        <w:shd w:val="clear" w:color="auto" w:fill="auto"/>
        <w:spacing w:before="120" w:line="276" w:lineRule="auto"/>
      </w:pPr>
      <w:r>
        <w:rPr>
          <w:rFonts w:cs="Times New Roman"/>
          <w:b/>
          <w:color w:val="000000"/>
          <w:sz w:val="22"/>
          <w:szCs w:val="22"/>
          <w:lang w:eastAsia="bg-BG" w:bidi="bg-BG"/>
        </w:rPr>
        <w:t>Членове:</w:t>
      </w:r>
    </w:p>
    <w:p w:rsidR="00445CF2" w:rsidRDefault="002C4D5A">
      <w:pPr>
        <w:pStyle w:val="Bodytext31"/>
        <w:shd w:val="clear" w:color="auto" w:fill="auto"/>
        <w:spacing w:before="120" w:line="276" w:lineRule="auto"/>
      </w:pPr>
      <w:r>
        <w:rPr>
          <w:rFonts w:cs="Times New Roman"/>
          <w:color w:val="000000"/>
          <w:sz w:val="22"/>
          <w:szCs w:val="22"/>
          <w:lang w:eastAsia="bg-BG" w:bidi="bg-BG"/>
        </w:rPr>
        <w:t>1 .Росен Борисов - главен инженер</w:t>
      </w:r>
    </w:p>
    <w:p w:rsidR="00445CF2" w:rsidRDefault="002C4D5A">
      <w:pPr>
        <w:pStyle w:val="Bodytext31"/>
        <w:shd w:val="clear" w:color="auto" w:fill="auto"/>
        <w:tabs>
          <w:tab w:val="left" w:pos="387"/>
        </w:tabs>
        <w:spacing w:before="120" w:line="276" w:lineRule="auto"/>
      </w:pPr>
      <w:r>
        <w:rPr>
          <w:rFonts w:cs="Times New Roman"/>
          <w:color w:val="000000"/>
          <w:sz w:val="22"/>
          <w:szCs w:val="22"/>
          <w:lang w:eastAsia="bg-BG" w:bidi="bg-BG"/>
        </w:rPr>
        <w:t>2.Стела Иванова - главен счетоводител</w:t>
      </w:r>
    </w:p>
    <w:p w:rsidR="00445CF2" w:rsidRDefault="002C4D5A">
      <w:pPr>
        <w:pStyle w:val="Bodytext31"/>
        <w:shd w:val="clear" w:color="auto" w:fill="auto"/>
        <w:tabs>
          <w:tab w:val="left" w:pos="387"/>
        </w:tabs>
        <w:spacing w:before="120" w:line="276" w:lineRule="auto"/>
      </w:pPr>
      <w:r>
        <w:rPr>
          <w:rFonts w:cs="Times New Roman"/>
          <w:color w:val="000000"/>
          <w:sz w:val="22"/>
          <w:szCs w:val="22"/>
          <w:lang w:eastAsia="bg-BG" w:bidi="bg-BG"/>
        </w:rPr>
        <w:t>3.арх.Светла Радулова - главен архитект и началник отдел „УТСИП”</w:t>
      </w:r>
    </w:p>
    <w:p w:rsidR="00445CF2" w:rsidRDefault="002C4D5A">
      <w:pPr>
        <w:pStyle w:val="Bodytext31"/>
        <w:shd w:val="clear" w:color="auto" w:fill="auto"/>
        <w:tabs>
          <w:tab w:val="left" w:pos="387"/>
        </w:tabs>
        <w:spacing w:before="120" w:line="276" w:lineRule="auto"/>
      </w:pPr>
      <w:r>
        <w:rPr>
          <w:rFonts w:cs="Times New Roman"/>
          <w:color w:val="000000"/>
          <w:sz w:val="22"/>
          <w:szCs w:val="22"/>
          <w:lang w:eastAsia="bg-BG" w:bidi="bg-BG"/>
        </w:rPr>
        <w:t>4.инж. Невянка Илиева Минкова - специалист ВиК</w:t>
      </w:r>
    </w:p>
    <w:p w:rsidR="00445CF2" w:rsidRDefault="002C4D5A">
      <w:pPr>
        <w:pStyle w:val="Bodytext31"/>
        <w:shd w:val="clear" w:color="auto" w:fill="auto"/>
        <w:tabs>
          <w:tab w:val="left" w:pos="387"/>
        </w:tabs>
        <w:spacing w:before="120" w:line="276" w:lineRule="auto"/>
      </w:pPr>
      <w:r>
        <w:rPr>
          <w:rFonts w:cs="Times New Roman"/>
          <w:color w:val="000000"/>
          <w:sz w:val="22"/>
          <w:szCs w:val="22"/>
          <w:lang w:eastAsia="bg-BG" w:bidi="bg-BG"/>
        </w:rPr>
        <w:t>5.Любомир Иванов - гл.специалист „Строежи и ремонти“</w:t>
      </w:r>
    </w:p>
    <w:p w:rsidR="00445CF2" w:rsidRDefault="002C4D5A">
      <w:pPr>
        <w:pStyle w:val="Bodytext31"/>
        <w:shd w:val="clear" w:color="auto" w:fill="auto"/>
        <w:tabs>
          <w:tab w:val="left" w:pos="397"/>
        </w:tabs>
        <w:spacing w:before="120" w:line="276" w:lineRule="auto"/>
      </w:pPr>
      <w:r>
        <w:rPr>
          <w:rFonts w:cs="Times New Roman"/>
          <w:color w:val="000000"/>
          <w:sz w:val="22"/>
          <w:szCs w:val="22"/>
          <w:lang w:eastAsia="bg-BG" w:bidi="bg-BG"/>
        </w:rPr>
        <w:t xml:space="preserve">6.Мирослава Красимирова Георгиева - външен експерт, вписан в списъка по чл.229, ал.1, т. 17 от ЗОП под № </w:t>
      </w:r>
      <w:r>
        <w:rPr>
          <w:rFonts w:cs="Times New Roman"/>
          <w:color w:val="000000"/>
          <w:sz w:val="22"/>
          <w:szCs w:val="22"/>
          <w:lang w:bidi="en-US"/>
        </w:rPr>
        <w:t>BE-</w:t>
      </w:r>
      <w:r>
        <w:rPr>
          <w:rFonts w:cs="Times New Roman"/>
          <w:color w:val="000000"/>
          <w:sz w:val="22"/>
          <w:szCs w:val="22"/>
          <w:lang w:eastAsia="bg-BG" w:bidi="bg-BG"/>
        </w:rPr>
        <w:t>1021</w:t>
      </w:r>
    </w:p>
    <w:p w:rsidR="00445CF2" w:rsidRDefault="002C4D5A" w:rsidP="000C6CEF">
      <w:pPr>
        <w:pStyle w:val="Standard"/>
        <w:spacing w:before="120" w:after="160"/>
        <w:ind w:right="22"/>
        <w:jc w:val="both"/>
      </w:pPr>
      <w:r>
        <w:rPr>
          <w:rStyle w:val="BodyText1"/>
          <w:b/>
        </w:rPr>
        <w:t>със задача:</w:t>
      </w:r>
      <w:r>
        <w:rPr>
          <w:rStyle w:val="BodyText1"/>
        </w:rPr>
        <w:t xml:space="preserve"> да отвори, разгледа, оцени и класира постъпилите оферти на участниците, в процедура за възлагане на обществена поръчка чрез </w:t>
      </w:r>
      <w:r w:rsidR="00E97C6E">
        <w:rPr>
          <w:rStyle w:val="BodyText1"/>
        </w:rPr>
        <w:t>публично състезание с предмет:</w:t>
      </w:r>
      <w:r>
        <w:rPr>
          <w:rStyle w:val="BodyText1"/>
        </w:rPr>
        <w:t xml:space="preserve"> „Изпълнение на строително – монтажни работи (СМР) на обект „Реконструкция на част от вътрешната водопроводна мрежа на с.Милковица етап 1, общ. Гулянци“</w:t>
      </w:r>
    </w:p>
    <w:p w:rsidR="000C6CEF" w:rsidRDefault="000C6CEF" w:rsidP="000C6CEF">
      <w:pPr>
        <w:jc w:val="both"/>
        <w:rPr>
          <w:rFonts w:cs="Times New Roman"/>
        </w:rPr>
      </w:pPr>
      <w:r>
        <w:rPr>
          <w:rFonts w:cs="Times New Roman"/>
        </w:rPr>
        <w:t>На заседанието на комисията присъстваха участниците в процедурата или техни упълномощени представители, както следва:</w:t>
      </w:r>
    </w:p>
    <w:p w:rsidR="000C6CEF" w:rsidRDefault="000C6CEF" w:rsidP="000C6CEF">
      <w:pPr>
        <w:jc w:val="both"/>
        <w:rPr>
          <w:rFonts w:cs="Times New Roman"/>
        </w:rPr>
      </w:pPr>
    </w:p>
    <w:p w:rsidR="000C6CEF" w:rsidRDefault="000C6CEF" w:rsidP="000C6CEF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Даниела Георгиева Ангелова – пълномощник на „ПСТ Груп“ ЕАД</w:t>
      </w:r>
    </w:p>
    <w:p w:rsidR="000C6CEF" w:rsidRDefault="000C6CEF" w:rsidP="000C6CEF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Цветелина Пламенова Пенчева – пълномощник на „</w:t>
      </w:r>
      <w:proofErr w:type="spellStart"/>
      <w:r>
        <w:rPr>
          <w:rFonts w:ascii="Times New Roman" w:hAnsi="Times New Roman" w:cs="Times New Roman"/>
        </w:rPr>
        <w:t>Водстрой</w:t>
      </w:r>
      <w:proofErr w:type="spellEnd"/>
      <w:r>
        <w:rPr>
          <w:rFonts w:ascii="Times New Roman" w:hAnsi="Times New Roman" w:cs="Times New Roman"/>
        </w:rPr>
        <w:t xml:space="preserve"> – 98“ АД</w:t>
      </w:r>
    </w:p>
    <w:p w:rsidR="000C6CEF" w:rsidRPr="00CB2BD2" w:rsidRDefault="000C6CEF" w:rsidP="000C6CEF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Павел </w:t>
      </w:r>
      <w:proofErr w:type="spellStart"/>
      <w:r>
        <w:rPr>
          <w:rFonts w:ascii="Times New Roman" w:hAnsi="Times New Roman" w:cs="Times New Roman"/>
        </w:rPr>
        <w:t>Валериев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Варнаджиев</w:t>
      </w:r>
      <w:proofErr w:type="spellEnd"/>
      <w:r>
        <w:rPr>
          <w:rFonts w:ascii="Times New Roman" w:hAnsi="Times New Roman" w:cs="Times New Roman"/>
        </w:rPr>
        <w:t xml:space="preserve"> – управител на „</w:t>
      </w:r>
      <w:proofErr w:type="spellStart"/>
      <w:r>
        <w:rPr>
          <w:rFonts w:ascii="Times New Roman" w:hAnsi="Times New Roman" w:cs="Times New Roman"/>
        </w:rPr>
        <w:t>Интерполис</w:t>
      </w:r>
      <w:proofErr w:type="spellEnd"/>
      <w:r>
        <w:rPr>
          <w:rFonts w:ascii="Times New Roman" w:hAnsi="Times New Roman" w:cs="Times New Roman"/>
        </w:rPr>
        <w:t>“ ЕООД</w:t>
      </w:r>
    </w:p>
    <w:p w:rsidR="00445CF2" w:rsidRDefault="002C4D5A">
      <w:pPr>
        <w:pStyle w:val="aa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Председателят на комисията запозна присъстващите с разпоредбата на чл. 57, ал. 1 от ППЗОП, а именно, че пликът с цената, предлагана от участник, чиято оферта не отговаря на изискванията на Възложителя, не се отваря.</w:t>
      </w:r>
    </w:p>
    <w:p w:rsidR="00FF648A" w:rsidRDefault="00FF648A">
      <w:pPr>
        <w:pStyle w:val="aa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</w:rPr>
      </w:pPr>
    </w:p>
    <w:p w:rsidR="00445CF2" w:rsidRDefault="002C4D5A">
      <w:pPr>
        <w:pStyle w:val="aa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съответствие с разпоредбата на чл. 57, ал. 3 от ППЗОП, преди отварянето и оповестяването на ценовите оферти, председателя на комисията съобщи резултатите от оценяването на офертите по другите показатели</w:t>
      </w:r>
      <w:r w:rsidR="00E97C6E">
        <w:rPr>
          <w:rFonts w:ascii="Times New Roman" w:hAnsi="Times New Roman" w:cs="Times New Roman"/>
        </w:rPr>
        <w:t xml:space="preserve"> – показател П1 „Техническо предложение на участника за изпълнение на поръчката“: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3"/>
        <w:gridCol w:w="4076"/>
      </w:tblGrid>
      <w:tr w:rsidR="00445CF2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pacing w:before="120" w:after="12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П1„Техническо предложение на участника за изпълнение на поръчката“</w:t>
            </w:r>
          </w:p>
        </w:tc>
      </w:tr>
      <w:tr w:rsidR="00445CF2">
        <w:trPr>
          <w:trHeight w:val="583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Участник № 1 ДЗЗД ’’РИС-ПРО”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pacing w:before="120" w:after="120"/>
              <w:jc w:val="center"/>
            </w:pPr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 xml:space="preserve">30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т </w:t>
            </w:r>
          </w:p>
        </w:tc>
      </w:tr>
      <w:tr w:rsidR="00445CF2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Участник № 2 ”РУЕН ХОЛДИНГ” АД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pacing w:before="120"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 т</w:t>
            </w:r>
          </w:p>
        </w:tc>
      </w:tr>
      <w:tr w:rsidR="00445CF2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Участник № 4 ”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Водстрой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98” АД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pacing w:before="120"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 т</w:t>
            </w:r>
          </w:p>
        </w:tc>
      </w:tr>
      <w:tr w:rsidR="00445CF2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Участник № 5 ”Пътстрой-Варна” ЕООД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pacing w:before="120"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60 т</w:t>
            </w:r>
          </w:p>
        </w:tc>
      </w:tr>
      <w:tr w:rsidR="00445CF2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Участник № 6 ”ПСТ Груп” ЕАД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pacing w:before="120"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 т</w:t>
            </w:r>
          </w:p>
        </w:tc>
      </w:tr>
      <w:tr w:rsidR="00445CF2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Участник № 7 ”ИНТЕРПОЛИС” ЕООД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pacing w:before="120"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 т</w:t>
            </w:r>
          </w:p>
        </w:tc>
      </w:tr>
      <w:tr w:rsidR="00445CF2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Участник № 8 ’’СТРОЙКОМЕРС ПЛЕВЕН” ЕАД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pacing w:before="120"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 т</w:t>
            </w:r>
          </w:p>
        </w:tc>
      </w:tr>
      <w:tr w:rsidR="00445CF2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Участник № 9 ”ЕКОДИН” ЕООД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pacing w:before="120"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60 т</w:t>
            </w:r>
          </w:p>
        </w:tc>
      </w:tr>
      <w:tr w:rsidR="00445CF2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Участник № 10 ”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Мегаинвест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холд</w:t>
            </w:r>
            <w:proofErr w:type="spellEnd"/>
            <w:r>
              <w:rPr>
                <w:rFonts w:cs="Times New Roman"/>
                <w:sz w:val="22"/>
                <w:szCs w:val="22"/>
              </w:rPr>
              <w:t>” ЕООД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pacing w:before="120"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 т</w:t>
            </w:r>
          </w:p>
        </w:tc>
      </w:tr>
      <w:tr w:rsidR="00445CF2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Участник №11 ’’РАЙКОМЕРС КОНСТРУКШЪН” ЕАД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pacing w:before="120"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 т</w:t>
            </w:r>
          </w:p>
        </w:tc>
      </w:tr>
      <w:tr w:rsidR="00445CF2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Участник №12 ”ВАЛМЕКС” ЕООД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pacing w:before="120"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 т</w:t>
            </w:r>
          </w:p>
        </w:tc>
      </w:tr>
    </w:tbl>
    <w:p w:rsidR="00445CF2" w:rsidRDefault="00445CF2">
      <w:pPr>
        <w:pStyle w:val="aa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</w:rPr>
      </w:pPr>
    </w:p>
    <w:p w:rsidR="00445CF2" w:rsidRDefault="002C4D5A">
      <w:pPr>
        <w:pStyle w:val="aa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 като обяви резултати от оценката по показател П1 „Техническо предложение на участника за изпълнение на поръчката“, комисията пристъпи към отваряне и оповестяване на ценовите предложения на допуснатите участници: </w:t>
      </w:r>
    </w:p>
    <w:p w:rsidR="00445CF2" w:rsidRDefault="002C4D5A">
      <w:pPr>
        <w:pStyle w:val="aa"/>
        <w:shd w:val="clear" w:color="auto" w:fill="8EAADB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 1 ДЗЗД ’’РИС-ПРО”</w:t>
      </w:r>
    </w:p>
    <w:p w:rsidR="00E97C6E" w:rsidRDefault="00E97C6E">
      <w:pPr>
        <w:shd w:val="clear" w:color="auto" w:fill="FFFFFF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Председателят на комисията отвори запечатания непрозрачен плик с надпис „Предлагани ценови параметри“.</w:t>
      </w:r>
    </w:p>
    <w:p w:rsidR="00445CF2" w:rsidRDefault="002C4D5A">
      <w:pPr>
        <w:shd w:val="clear" w:color="auto" w:fill="FFFFFF"/>
        <w:spacing w:before="120" w:after="12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Комисията установи, че пликът съдържа един оригинал на Образец 10 „Ценово предложение”, </w:t>
      </w:r>
      <w:r>
        <w:rPr>
          <w:rFonts w:eastAsia="Times New Roman" w:cs="Times New Roman"/>
          <w:sz w:val="22"/>
          <w:szCs w:val="22"/>
        </w:rPr>
        <w:t>Количествено-стойностна сметка (КСС) - Приложение №10а, ц</w:t>
      </w:r>
      <w:r>
        <w:rPr>
          <w:rFonts w:cs="Times New Roman"/>
          <w:sz w:val="22"/>
          <w:szCs w:val="22"/>
        </w:rPr>
        <w:t>енови показатели за формиране на единичните цени и анализи на единичните цени. Представените документи са попълнени и подписани.</w:t>
      </w:r>
      <w:r>
        <w:rPr>
          <w:rFonts w:cs="Times New Roman"/>
          <w:color w:val="000000"/>
          <w:sz w:val="22"/>
          <w:szCs w:val="22"/>
        </w:rPr>
        <w:t xml:space="preserve"> Комисията оповести ценовото предложение на участника – </w:t>
      </w:r>
      <w:r>
        <w:rPr>
          <w:rFonts w:cs="Times New Roman"/>
          <w:b/>
          <w:sz w:val="22"/>
          <w:szCs w:val="22"/>
        </w:rPr>
        <w:t xml:space="preserve">1 376 743.05 лв. </w:t>
      </w:r>
      <w:r>
        <w:rPr>
          <w:rFonts w:cs="Times New Roman"/>
          <w:b/>
          <w:color w:val="000000"/>
          <w:sz w:val="22"/>
          <w:szCs w:val="22"/>
        </w:rPr>
        <w:t>без ДДС.</w:t>
      </w:r>
    </w:p>
    <w:p w:rsidR="00E97C6E" w:rsidRDefault="00E97C6E">
      <w:pPr>
        <w:shd w:val="clear" w:color="auto" w:fill="FFFFFF"/>
        <w:spacing w:before="120" w:after="120"/>
        <w:jc w:val="both"/>
      </w:pPr>
    </w:p>
    <w:p w:rsidR="00445CF2" w:rsidRDefault="002C4D5A">
      <w:pPr>
        <w:pStyle w:val="aa"/>
        <w:shd w:val="clear" w:color="auto" w:fill="8EAADB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 2 ”РУЕН ХОЛДИНГ” АД</w:t>
      </w:r>
    </w:p>
    <w:p w:rsidR="00E97C6E" w:rsidRDefault="00E97C6E" w:rsidP="00E97C6E">
      <w:pPr>
        <w:shd w:val="clear" w:color="auto" w:fill="FFFFFF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Председателят на комисията отвори запечатания непрозрачен плик с надпис „Предлагани ценови параметри“.</w:t>
      </w:r>
    </w:p>
    <w:p w:rsidR="00445CF2" w:rsidRDefault="00E97C6E" w:rsidP="00E97C6E">
      <w:pPr>
        <w:shd w:val="clear" w:color="auto" w:fill="FFFFFF"/>
        <w:spacing w:before="120" w:after="12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Комисията установи, че пликът съдържа един оригинал на Образец 10 „Ценово предложение”, </w:t>
      </w:r>
      <w:r w:rsidR="002C4D5A">
        <w:rPr>
          <w:rFonts w:eastAsia="Times New Roman" w:cs="Times New Roman"/>
          <w:sz w:val="22"/>
          <w:szCs w:val="22"/>
        </w:rPr>
        <w:t>Количествено-стойностна сметка (КСС) - Приложение №10а, ц</w:t>
      </w:r>
      <w:r w:rsidR="002C4D5A">
        <w:rPr>
          <w:rFonts w:cs="Times New Roman"/>
          <w:sz w:val="22"/>
          <w:szCs w:val="22"/>
        </w:rPr>
        <w:t>енови показатели за формиране на единичните цени и анализи на единичните цени. Представените документи са попълнени и подписани.</w:t>
      </w:r>
      <w:r w:rsidR="002C4D5A">
        <w:rPr>
          <w:rFonts w:cs="Times New Roman"/>
          <w:color w:val="000000"/>
          <w:sz w:val="22"/>
          <w:szCs w:val="22"/>
        </w:rPr>
        <w:t xml:space="preserve"> Комисията оповести ценовото предложение на участника – </w:t>
      </w:r>
      <w:r w:rsidR="002C4D5A">
        <w:rPr>
          <w:rFonts w:cs="Times New Roman"/>
          <w:b/>
          <w:sz w:val="22"/>
          <w:szCs w:val="22"/>
        </w:rPr>
        <w:t>1 301 914.83 лева</w:t>
      </w:r>
      <w:r w:rsidR="002C4D5A">
        <w:rPr>
          <w:rFonts w:cs="Times New Roman"/>
          <w:b/>
          <w:color w:val="000000"/>
          <w:sz w:val="22"/>
          <w:szCs w:val="22"/>
        </w:rPr>
        <w:t xml:space="preserve"> без ДДС.</w:t>
      </w:r>
    </w:p>
    <w:p w:rsidR="00E97C6E" w:rsidRDefault="00E97C6E" w:rsidP="00E97C6E">
      <w:pPr>
        <w:shd w:val="clear" w:color="auto" w:fill="FFFFFF"/>
        <w:spacing w:before="120" w:after="120"/>
        <w:jc w:val="both"/>
      </w:pPr>
    </w:p>
    <w:p w:rsidR="00445CF2" w:rsidRDefault="002C4D5A">
      <w:pPr>
        <w:pStyle w:val="aa"/>
        <w:shd w:val="clear" w:color="auto" w:fill="8EAADB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 4 ”</w:t>
      </w:r>
      <w:proofErr w:type="spellStart"/>
      <w:r>
        <w:rPr>
          <w:rFonts w:ascii="Times New Roman" w:hAnsi="Times New Roman" w:cs="Times New Roman"/>
          <w:b/>
        </w:rPr>
        <w:t>Водстрой</w:t>
      </w:r>
      <w:proofErr w:type="spellEnd"/>
      <w:r>
        <w:rPr>
          <w:rFonts w:ascii="Times New Roman" w:hAnsi="Times New Roman" w:cs="Times New Roman"/>
          <w:b/>
        </w:rPr>
        <w:t xml:space="preserve"> 98” АД</w:t>
      </w:r>
    </w:p>
    <w:p w:rsidR="00E97C6E" w:rsidRDefault="00E97C6E" w:rsidP="00E97C6E">
      <w:pPr>
        <w:shd w:val="clear" w:color="auto" w:fill="FFFFFF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Председателят на комисията отвори запечатания непрозрачен плик с надпис „Предлагани ценови параметри“.</w:t>
      </w:r>
    </w:p>
    <w:p w:rsidR="00445CF2" w:rsidRDefault="00E97C6E" w:rsidP="00E97C6E">
      <w:pPr>
        <w:shd w:val="clear" w:color="auto" w:fill="FFFFFF"/>
        <w:spacing w:before="120" w:after="12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Комисията установи, че пликът съдържа един оригинал на Образец 10 „Ценово предложение”, </w:t>
      </w:r>
      <w:r w:rsidR="002C4D5A">
        <w:rPr>
          <w:rFonts w:eastAsia="Times New Roman" w:cs="Times New Roman"/>
          <w:sz w:val="22"/>
          <w:szCs w:val="22"/>
        </w:rPr>
        <w:lastRenderedPageBreak/>
        <w:t>Количествено-стойностна сметка (КСС) - Приложение №10а, ц</w:t>
      </w:r>
      <w:r w:rsidR="002C4D5A">
        <w:rPr>
          <w:rFonts w:cs="Times New Roman"/>
          <w:sz w:val="22"/>
          <w:szCs w:val="22"/>
        </w:rPr>
        <w:t>енови показатели за формиране на единичните цени и анализи на единичните цени. Представените документи са попълнени и подписани.</w:t>
      </w:r>
      <w:r w:rsidR="002C4D5A">
        <w:rPr>
          <w:rFonts w:cs="Times New Roman"/>
          <w:color w:val="000000"/>
          <w:sz w:val="22"/>
          <w:szCs w:val="22"/>
        </w:rPr>
        <w:t xml:space="preserve"> Комисията оповести ценовото предложение на участника – </w:t>
      </w:r>
      <w:r w:rsidR="002C4D5A">
        <w:rPr>
          <w:rFonts w:cs="Times New Roman"/>
          <w:b/>
          <w:sz w:val="22"/>
          <w:szCs w:val="22"/>
        </w:rPr>
        <w:t>1 273 137.71</w:t>
      </w:r>
      <w:r w:rsidR="002C4D5A">
        <w:rPr>
          <w:rFonts w:cs="Times New Roman"/>
          <w:b/>
          <w:color w:val="000000"/>
          <w:sz w:val="22"/>
          <w:szCs w:val="22"/>
        </w:rPr>
        <w:t xml:space="preserve"> лева без ДДС.</w:t>
      </w:r>
    </w:p>
    <w:p w:rsidR="00E97C6E" w:rsidRDefault="00E97C6E" w:rsidP="00E97C6E">
      <w:pPr>
        <w:shd w:val="clear" w:color="auto" w:fill="FFFFFF"/>
        <w:spacing w:before="120" w:after="120"/>
        <w:jc w:val="both"/>
      </w:pPr>
    </w:p>
    <w:p w:rsidR="00445CF2" w:rsidRDefault="002C4D5A">
      <w:pPr>
        <w:pStyle w:val="aa"/>
        <w:shd w:val="clear" w:color="auto" w:fill="8EAADB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Участник № 5 ”Пътстрой-Варна” ЕООД </w:t>
      </w:r>
    </w:p>
    <w:p w:rsidR="00E97C6E" w:rsidRDefault="00E97C6E" w:rsidP="00E97C6E">
      <w:pPr>
        <w:shd w:val="clear" w:color="auto" w:fill="FFFFFF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Председателят на комисията отвори запечатания непрозрачен плик с надпис „Предлагани ценови параметри“.</w:t>
      </w:r>
    </w:p>
    <w:p w:rsidR="00445CF2" w:rsidRDefault="00E97C6E" w:rsidP="00E97C6E">
      <w:pPr>
        <w:shd w:val="clear" w:color="auto" w:fill="FFFFFF"/>
        <w:spacing w:before="120" w:after="12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Комисията установи, че пликът съдържа един оригинал на Образец 10 „Ценово предложение”, </w:t>
      </w:r>
      <w:r w:rsidR="002C4D5A">
        <w:rPr>
          <w:rFonts w:eastAsia="Times New Roman" w:cs="Times New Roman"/>
          <w:sz w:val="22"/>
          <w:szCs w:val="22"/>
        </w:rPr>
        <w:t>Количествено-стойностна сметка (КСС) - Приложение №10а, ц</w:t>
      </w:r>
      <w:r w:rsidR="002C4D5A">
        <w:rPr>
          <w:rFonts w:cs="Times New Roman"/>
          <w:sz w:val="22"/>
          <w:szCs w:val="22"/>
        </w:rPr>
        <w:t>енови показатели за формиране на единичните цени и анализи на единичните цени. Представените документи са попълнени и подписани.</w:t>
      </w:r>
      <w:r w:rsidR="002C4D5A">
        <w:rPr>
          <w:rFonts w:cs="Times New Roman"/>
          <w:color w:val="000000"/>
          <w:sz w:val="22"/>
          <w:szCs w:val="22"/>
        </w:rPr>
        <w:t xml:space="preserve"> Комисията оповести ценовото предложение на участника – </w:t>
      </w:r>
      <w:r w:rsidR="002C4D5A">
        <w:rPr>
          <w:rFonts w:cs="Times New Roman"/>
          <w:b/>
          <w:sz w:val="22"/>
          <w:szCs w:val="22"/>
        </w:rPr>
        <w:t xml:space="preserve">1 393 116.47 лева </w:t>
      </w:r>
      <w:r w:rsidR="002C4D5A">
        <w:rPr>
          <w:rFonts w:cs="Times New Roman"/>
          <w:b/>
          <w:color w:val="000000"/>
          <w:sz w:val="22"/>
          <w:szCs w:val="22"/>
        </w:rPr>
        <w:t>без ДДС.</w:t>
      </w:r>
    </w:p>
    <w:p w:rsidR="00E97C6E" w:rsidRDefault="00E97C6E" w:rsidP="00E97C6E">
      <w:pPr>
        <w:shd w:val="clear" w:color="auto" w:fill="FFFFFF"/>
        <w:spacing w:before="120" w:after="120"/>
        <w:jc w:val="both"/>
      </w:pPr>
    </w:p>
    <w:p w:rsidR="00445CF2" w:rsidRDefault="002C4D5A">
      <w:pPr>
        <w:pStyle w:val="aa"/>
        <w:shd w:val="clear" w:color="auto" w:fill="8EAADB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Участник № 6 ”ПСТ Груп” ЕАД </w:t>
      </w:r>
    </w:p>
    <w:p w:rsidR="00E97C6E" w:rsidRDefault="00E97C6E" w:rsidP="00E97C6E">
      <w:pPr>
        <w:shd w:val="clear" w:color="auto" w:fill="FFFFFF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Председателят на комисията отвори запечатания непрозрачен плик с надпис „Предлагани ценови параметри“.</w:t>
      </w:r>
    </w:p>
    <w:p w:rsidR="00445CF2" w:rsidRDefault="00E97C6E" w:rsidP="00E97C6E">
      <w:pPr>
        <w:shd w:val="clear" w:color="auto" w:fill="FFFFFF"/>
        <w:spacing w:before="120" w:after="12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Комисията установи, че пликът съдържа един оригинал на Образец 10 „Ценово предложение”, </w:t>
      </w:r>
      <w:r w:rsidR="002C4D5A">
        <w:rPr>
          <w:rFonts w:eastAsia="Times New Roman" w:cs="Times New Roman"/>
          <w:sz w:val="22"/>
          <w:szCs w:val="22"/>
        </w:rPr>
        <w:t>Количествено-стойностна сметка (КСС) - Приложение №10а, ц</w:t>
      </w:r>
      <w:r w:rsidR="002C4D5A">
        <w:rPr>
          <w:rFonts w:cs="Times New Roman"/>
          <w:sz w:val="22"/>
          <w:szCs w:val="22"/>
        </w:rPr>
        <w:t>енови показатели за формиране на единичните цени и анализи на единичните цени. Представените документи са попълнени и подписани.</w:t>
      </w:r>
      <w:r w:rsidR="002C4D5A">
        <w:rPr>
          <w:rFonts w:cs="Times New Roman"/>
          <w:color w:val="000000"/>
          <w:sz w:val="22"/>
          <w:szCs w:val="22"/>
        </w:rPr>
        <w:t xml:space="preserve"> Комисията оповести ценовото предложение на участника – </w:t>
      </w:r>
      <w:r w:rsidR="002C4D5A">
        <w:rPr>
          <w:rFonts w:cs="Times New Roman"/>
          <w:b/>
          <w:sz w:val="22"/>
          <w:szCs w:val="22"/>
        </w:rPr>
        <w:t xml:space="preserve">1 335 888.68 лева </w:t>
      </w:r>
      <w:r w:rsidR="002C4D5A">
        <w:rPr>
          <w:rFonts w:cs="Times New Roman"/>
          <w:b/>
          <w:color w:val="000000"/>
          <w:sz w:val="22"/>
          <w:szCs w:val="22"/>
        </w:rPr>
        <w:t>без ДДС.</w:t>
      </w:r>
    </w:p>
    <w:p w:rsidR="00E97C6E" w:rsidRDefault="00E97C6E" w:rsidP="00E97C6E">
      <w:pPr>
        <w:shd w:val="clear" w:color="auto" w:fill="FFFFFF"/>
        <w:spacing w:before="120" w:after="120"/>
        <w:jc w:val="both"/>
      </w:pPr>
    </w:p>
    <w:p w:rsidR="00445CF2" w:rsidRDefault="002C4D5A">
      <w:pPr>
        <w:pStyle w:val="aa"/>
        <w:shd w:val="clear" w:color="auto" w:fill="8EAADB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Участник № 7 ”ИНТЕРПОЛИС” ЕООД </w:t>
      </w:r>
    </w:p>
    <w:p w:rsidR="00E97C6E" w:rsidRDefault="00E97C6E" w:rsidP="00E97C6E">
      <w:pPr>
        <w:shd w:val="clear" w:color="auto" w:fill="FFFFFF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Председателят на комисията отвори запечатания непрозрачен плик с надпис „Предлагани ценови параметри“.</w:t>
      </w:r>
    </w:p>
    <w:p w:rsidR="00445CF2" w:rsidRDefault="00E97C6E" w:rsidP="00E97C6E">
      <w:pPr>
        <w:shd w:val="clear" w:color="auto" w:fill="FFFFFF"/>
        <w:spacing w:before="120" w:after="12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Комисията установи, че пликът съдържа един оригинал на Образец 10 „Ценово предложение”, </w:t>
      </w:r>
      <w:r w:rsidR="002C4D5A">
        <w:rPr>
          <w:rFonts w:eastAsia="Times New Roman" w:cs="Times New Roman"/>
          <w:sz w:val="22"/>
          <w:szCs w:val="22"/>
        </w:rPr>
        <w:t>Количествено-стойностна сметка (КСС) - Приложение №10а, ц</w:t>
      </w:r>
      <w:r w:rsidR="002C4D5A">
        <w:rPr>
          <w:rFonts w:cs="Times New Roman"/>
          <w:sz w:val="22"/>
          <w:szCs w:val="22"/>
        </w:rPr>
        <w:t>енови показатели за формиране на единичните цени и анализи на единичните цени. Представените документи са попълнени и подписани.</w:t>
      </w:r>
      <w:r w:rsidR="002C4D5A">
        <w:rPr>
          <w:rFonts w:cs="Times New Roman"/>
          <w:color w:val="000000"/>
          <w:sz w:val="22"/>
          <w:szCs w:val="22"/>
        </w:rPr>
        <w:t xml:space="preserve"> Комисията оповести ценовото предложение на участника – </w:t>
      </w:r>
      <w:r w:rsidR="002C4D5A">
        <w:rPr>
          <w:rFonts w:cs="Times New Roman"/>
          <w:b/>
          <w:sz w:val="22"/>
          <w:szCs w:val="22"/>
        </w:rPr>
        <w:t xml:space="preserve">1 159 572.33 лева </w:t>
      </w:r>
      <w:r w:rsidR="002C4D5A">
        <w:rPr>
          <w:rFonts w:cs="Times New Roman"/>
          <w:b/>
          <w:color w:val="000000"/>
          <w:sz w:val="22"/>
          <w:szCs w:val="22"/>
        </w:rPr>
        <w:t>без ДДС.</w:t>
      </w:r>
    </w:p>
    <w:p w:rsidR="00E97C6E" w:rsidRDefault="00E97C6E" w:rsidP="00E97C6E">
      <w:pPr>
        <w:shd w:val="clear" w:color="auto" w:fill="FFFFFF"/>
        <w:spacing w:before="120" w:after="120"/>
        <w:jc w:val="both"/>
      </w:pPr>
    </w:p>
    <w:p w:rsidR="00445CF2" w:rsidRDefault="002C4D5A">
      <w:pPr>
        <w:pStyle w:val="aa"/>
        <w:shd w:val="clear" w:color="auto" w:fill="8EAADB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 8 ’’СТРОЙКОМЕРС ПЛЕВЕН” ЕАД</w:t>
      </w:r>
    </w:p>
    <w:p w:rsidR="00E97C6E" w:rsidRDefault="00E97C6E" w:rsidP="00E97C6E">
      <w:pPr>
        <w:shd w:val="clear" w:color="auto" w:fill="FFFFFF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Председателят на комисията отвори запечатания непрозрачен плик с надпис „Предлагани ценови параметри“.</w:t>
      </w:r>
    </w:p>
    <w:p w:rsidR="00445CF2" w:rsidRDefault="00E97C6E" w:rsidP="00E97C6E">
      <w:pPr>
        <w:shd w:val="clear" w:color="auto" w:fill="FFFFFF"/>
        <w:spacing w:before="120" w:after="12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Комисията установи, че пликът съдържа един оригинал на Образец 10 „Ценово предложение”, </w:t>
      </w:r>
      <w:r w:rsidR="002C4D5A">
        <w:rPr>
          <w:rFonts w:eastAsia="Times New Roman" w:cs="Times New Roman"/>
          <w:sz w:val="22"/>
          <w:szCs w:val="22"/>
        </w:rPr>
        <w:t>Количествено-стойностна сметка (КСС) - Приложение №10а, ц</w:t>
      </w:r>
      <w:r w:rsidR="002C4D5A">
        <w:rPr>
          <w:rFonts w:cs="Times New Roman"/>
          <w:sz w:val="22"/>
          <w:szCs w:val="22"/>
        </w:rPr>
        <w:t>енови показатели за формиране на единичните цени и анализи на единичните цени. Представените документи са попълнени и подписани.</w:t>
      </w:r>
      <w:r w:rsidR="002C4D5A">
        <w:rPr>
          <w:rFonts w:cs="Times New Roman"/>
          <w:color w:val="000000"/>
          <w:sz w:val="22"/>
          <w:szCs w:val="22"/>
        </w:rPr>
        <w:t xml:space="preserve"> Комисията оповести ценовото предложение на участника – </w:t>
      </w:r>
      <w:r w:rsidR="002C4D5A">
        <w:rPr>
          <w:rFonts w:cs="Times New Roman"/>
          <w:b/>
          <w:sz w:val="22"/>
          <w:szCs w:val="22"/>
        </w:rPr>
        <w:t xml:space="preserve">1 399 067.62 лева </w:t>
      </w:r>
      <w:r w:rsidR="002C4D5A">
        <w:rPr>
          <w:rFonts w:cs="Times New Roman"/>
          <w:b/>
          <w:color w:val="000000"/>
          <w:sz w:val="22"/>
          <w:szCs w:val="22"/>
        </w:rPr>
        <w:t xml:space="preserve"> без ДДС.</w:t>
      </w:r>
    </w:p>
    <w:p w:rsidR="00E97C6E" w:rsidRDefault="00E97C6E" w:rsidP="00E97C6E">
      <w:pPr>
        <w:shd w:val="clear" w:color="auto" w:fill="FFFFFF"/>
        <w:spacing w:before="120" w:after="120"/>
        <w:jc w:val="both"/>
      </w:pPr>
    </w:p>
    <w:p w:rsidR="00445CF2" w:rsidRDefault="002C4D5A">
      <w:pPr>
        <w:pStyle w:val="aa"/>
        <w:shd w:val="clear" w:color="auto" w:fill="8EAADB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 9 ”ЕКОДИН” ЕООД</w:t>
      </w:r>
    </w:p>
    <w:p w:rsidR="00E97C6E" w:rsidRDefault="00E97C6E" w:rsidP="00E97C6E">
      <w:pPr>
        <w:shd w:val="clear" w:color="auto" w:fill="FFFFFF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Председателят на комисията отвори запечатания непрозрачен плик с надпис „Предлагани ценови параметри“.</w:t>
      </w:r>
    </w:p>
    <w:p w:rsidR="00445CF2" w:rsidRDefault="00E97C6E" w:rsidP="00E97C6E">
      <w:pPr>
        <w:shd w:val="clear" w:color="auto" w:fill="FFFFFF"/>
        <w:spacing w:before="120" w:after="12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Комисията установи, че пликът съдържа един оригинал на Образец 10 „Ценово предложение”, </w:t>
      </w:r>
      <w:r w:rsidR="002C4D5A">
        <w:rPr>
          <w:rFonts w:eastAsia="Times New Roman" w:cs="Times New Roman"/>
          <w:sz w:val="22"/>
          <w:szCs w:val="22"/>
        </w:rPr>
        <w:t>Количествено-стойностна сметка (КСС) - Приложение №10а, ц</w:t>
      </w:r>
      <w:r w:rsidR="002C4D5A">
        <w:rPr>
          <w:rFonts w:cs="Times New Roman"/>
          <w:sz w:val="22"/>
          <w:szCs w:val="22"/>
        </w:rPr>
        <w:t>енови показатели за формиране на единичните цени и анализи на единичните цени. Представените документи са попълнени и подписани.</w:t>
      </w:r>
      <w:r w:rsidR="002C4D5A">
        <w:rPr>
          <w:rFonts w:cs="Times New Roman"/>
          <w:color w:val="000000"/>
          <w:sz w:val="22"/>
          <w:szCs w:val="22"/>
        </w:rPr>
        <w:t xml:space="preserve"> Комисията оповести ценовото предложение на участника – </w:t>
      </w:r>
      <w:r w:rsidR="002C4D5A">
        <w:rPr>
          <w:rFonts w:cs="Times New Roman"/>
          <w:b/>
          <w:sz w:val="22"/>
          <w:szCs w:val="22"/>
        </w:rPr>
        <w:t xml:space="preserve">1 390 139.53 лева </w:t>
      </w:r>
      <w:r w:rsidR="002C4D5A">
        <w:rPr>
          <w:rFonts w:cs="Times New Roman"/>
          <w:b/>
          <w:color w:val="000000"/>
          <w:sz w:val="22"/>
          <w:szCs w:val="22"/>
        </w:rPr>
        <w:t>без ДДС.</w:t>
      </w:r>
    </w:p>
    <w:p w:rsidR="00E97C6E" w:rsidRDefault="00E97C6E" w:rsidP="00E97C6E">
      <w:pPr>
        <w:shd w:val="clear" w:color="auto" w:fill="FFFFFF"/>
        <w:spacing w:before="120" w:after="120"/>
        <w:jc w:val="both"/>
      </w:pPr>
    </w:p>
    <w:p w:rsidR="00445CF2" w:rsidRDefault="002C4D5A">
      <w:pPr>
        <w:pStyle w:val="aa"/>
        <w:shd w:val="clear" w:color="auto" w:fill="8EAADB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 10 ”</w:t>
      </w:r>
      <w:proofErr w:type="spellStart"/>
      <w:r>
        <w:rPr>
          <w:rFonts w:ascii="Times New Roman" w:hAnsi="Times New Roman" w:cs="Times New Roman"/>
          <w:b/>
        </w:rPr>
        <w:t>Мегаинвест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холд</w:t>
      </w:r>
      <w:proofErr w:type="spellEnd"/>
      <w:r>
        <w:rPr>
          <w:rFonts w:ascii="Times New Roman" w:hAnsi="Times New Roman" w:cs="Times New Roman"/>
          <w:b/>
        </w:rPr>
        <w:t>” ЕООД</w:t>
      </w:r>
    </w:p>
    <w:p w:rsidR="00E97C6E" w:rsidRDefault="00E97C6E" w:rsidP="00E97C6E">
      <w:pPr>
        <w:shd w:val="clear" w:color="auto" w:fill="FFFFFF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Председателят на комисията отвори запечатания непрозрачен плик с надпис „Предлагани ценови параметри“.</w:t>
      </w:r>
    </w:p>
    <w:p w:rsidR="00445CF2" w:rsidRDefault="00E97C6E" w:rsidP="00E97C6E">
      <w:pPr>
        <w:shd w:val="clear" w:color="auto" w:fill="FFFFFF"/>
        <w:spacing w:before="120" w:after="12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Комисията установи, че пликът съдържа един оригинал на Образец 10 „Ценово предложение”, </w:t>
      </w:r>
      <w:r w:rsidR="002C4D5A">
        <w:rPr>
          <w:rFonts w:eastAsia="Times New Roman" w:cs="Times New Roman"/>
          <w:sz w:val="22"/>
          <w:szCs w:val="22"/>
        </w:rPr>
        <w:t>Количествено-стойностна сметка (КСС) - Приложение №10а, ц</w:t>
      </w:r>
      <w:r w:rsidR="002C4D5A">
        <w:rPr>
          <w:rFonts w:cs="Times New Roman"/>
          <w:sz w:val="22"/>
          <w:szCs w:val="22"/>
        </w:rPr>
        <w:t>енови показатели за формиране на единичните цени и анализи на единичните цени. Представените документи са попълнени и подписани.</w:t>
      </w:r>
      <w:r w:rsidR="002C4D5A">
        <w:rPr>
          <w:rFonts w:cs="Times New Roman"/>
          <w:color w:val="000000"/>
          <w:sz w:val="22"/>
          <w:szCs w:val="22"/>
        </w:rPr>
        <w:t xml:space="preserve"> Комисията оповести ценовото предложение на участника </w:t>
      </w:r>
      <w:r w:rsidR="002C4D5A">
        <w:rPr>
          <w:rFonts w:cs="Times New Roman"/>
          <w:b/>
          <w:color w:val="000000"/>
          <w:sz w:val="22"/>
          <w:szCs w:val="22"/>
        </w:rPr>
        <w:t xml:space="preserve">– </w:t>
      </w:r>
      <w:r w:rsidR="002C4D5A">
        <w:rPr>
          <w:rFonts w:cs="Times New Roman"/>
          <w:b/>
          <w:sz w:val="22"/>
          <w:szCs w:val="22"/>
        </w:rPr>
        <w:t xml:space="preserve">1 393 629.90 лева </w:t>
      </w:r>
      <w:r w:rsidR="002C4D5A">
        <w:rPr>
          <w:rFonts w:cs="Times New Roman"/>
          <w:b/>
          <w:color w:val="000000"/>
          <w:sz w:val="22"/>
          <w:szCs w:val="22"/>
        </w:rPr>
        <w:t>без ДДС.</w:t>
      </w:r>
    </w:p>
    <w:p w:rsidR="00E97C6E" w:rsidRDefault="00E97C6E" w:rsidP="00E97C6E">
      <w:pPr>
        <w:shd w:val="clear" w:color="auto" w:fill="FFFFFF"/>
        <w:spacing w:before="120" w:after="120"/>
        <w:jc w:val="both"/>
      </w:pPr>
    </w:p>
    <w:p w:rsidR="00445CF2" w:rsidRDefault="002C4D5A">
      <w:pPr>
        <w:pStyle w:val="aa"/>
        <w:shd w:val="clear" w:color="auto" w:fill="8EAADB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№11 ’’РАЙКОМЕРС КОНСТРУКШЪН” ЕАД</w:t>
      </w:r>
    </w:p>
    <w:p w:rsidR="00E97C6E" w:rsidRDefault="00E97C6E" w:rsidP="00E97C6E">
      <w:pPr>
        <w:shd w:val="clear" w:color="auto" w:fill="FFFFFF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Председателят на комисията отвори запечатания непрозрачен плик с надпис „Предлагани ценови параметри“.</w:t>
      </w:r>
    </w:p>
    <w:p w:rsidR="00445CF2" w:rsidRDefault="00E97C6E" w:rsidP="00E97C6E">
      <w:pPr>
        <w:shd w:val="clear" w:color="auto" w:fill="FFFFFF"/>
        <w:spacing w:before="120" w:after="12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Комисията установи, че пликът съдържа един оригинал на Образец 10 „Ценово предложение”, </w:t>
      </w:r>
      <w:r w:rsidR="002C4D5A">
        <w:rPr>
          <w:rFonts w:eastAsia="Times New Roman" w:cs="Times New Roman"/>
          <w:sz w:val="22"/>
          <w:szCs w:val="22"/>
        </w:rPr>
        <w:t>Количествено-стойностна сметка (КСС) - Приложение №10а, ц</w:t>
      </w:r>
      <w:r w:rsidR="002C4D5A">
        <w:rPr>
          <w:rFonts w:cs="Times New Roman"/>
          <w:sz w:val="22"/>
          <w:szCs w:val="22"/>
        </w:rPr>
        <w:t>енови показатели за формиране на единичните цени и анализи на единичните цени. Представените документи са попълнени и подписани.</w:t>
      </w:r>
      <w:r w:rsidR="002C4D5A">
        <w:rPr>
          <w:rFonts w:cs="Times New Roman"/>
          <w:color w:val="000000"/>
          <w:sz w:val="22"/>
          <w:szCs w:val="22"/>
        </w:rPr>
        <w:t xml:space="preserve"> Комисията оповести ценовото предложение на участника – </w:t>
      </w:r>
      <w:r w:rsidR="002C4D5A">
        <w:rPr>
          <w:rFonts w:cs="Times New Roman"/>
          <w:b/>
          <w:sz w:val="22"/>
          <w:szCs w:val="22"/>
        </w:rPr>
        <w:t xml:space="preserve">1 399 999.6 лева </w:t>
      </w:r>
      <w:r w:rsidR="002C4D5A">
        <w:rPr>
          <w:rFonts w:cs="Times New Roman"/>
          <w:b/>
          <w:color w:val="000000"/>
          <w:sz w:val="22"/>
          <w:szCs w:val="22"/>
        </w:rPr>
        <w:t>без ДДС.</w:t>
      </w:r>
    </w:p>
    <w:p w:rsidR="00E97C6E" w:rsidRDefault="00E97C6E" w:rsidP="00E97C6E">
      <w:pPr>
        <w:shd w:val="clear" w:color="auto" w:fill="FFFFFF"/>
        <w:spacing w:before="120" w:after="120"/>
        <w:jc w:val="both"/>
      </w:pPr>
    </w:p>
    <w:p w:rsidR="00445CF2" w:rsidRDefault="002C4D5A">
      <w:pPr>
        <w:pStyle w:val="aa"/>
        <w:shd w:val="clear" w:color="auto" w:fill="8EAADB"/>
        <w:tabs>
          <w:tab w:val="left" w:pos="993"/>
        </w:tabs>
        <w:spacing w:before="120" w:after="120"/>
        <w:ind w:left="0"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№12 ”ВАЛМЕКС” ЕООД</w:t>
      </w:r>
    </w:p>
    <w:p w:rsidR="00E97C6E" w:rsidRDefault="00E97C6E" w:rsidP="00E97C6E">
      <w:pPr>
        <w:shd w:val="clear" w:color="auto" w:fill="FFFFFF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Председателят на комисията отвори запечатания непрозрачен плик с надпис „Предлагани ценови параметри“.</w:t>
      </w:r>
    </w:p>
    <w:p w:rsidR="00445CF2" w:rsidRDefault="00E97C6E" w:rsidP="00E97C6E">
      <w:pPr>
        <w:shd w:val="clear" w:color="auto" w:fill="FFFFFF"/>
        <w:spacing w:before="120" w:after="120"/>
        <w:jc w:val="both"/>
      </w:pPr>
      <w:r>
        <w:rPr>
          <w:rFonts w:cs="Times New Roman"/>
          <w:sz w:val="22"/>
          <w:szCs w:val="22"/>
        </w:rPr>
        <w:t xml:space="preserve">Комисията установи, че пликът съдържа един оригинал на Образец 10 „Ценово предложение”, </w:t>
      </w:r>
      <w:r w:rsidR="002C4D5A">
        <w:rPr>
          <w:rFonts w:eastAsia="Times New Roman" w:cs="Times New Roman"/>
          <w:sz w:val="22"/>
          <w:szCs w:val="22"/>
        </w:rPr>
        <w:t>Количествено-стойностна сметка (КСС) - Приложение №10а, ц</w:t>
      </w:r>
      <w:r w:rsidR="002C4D5A">
        <w:rPr>
          <w:rFonts w:cs="Times New Roman"/>
          <w:sz w:val="22"/>
          <w:szCs w:val="22"/>
        </w:rPr>
        <w:t>енови показатели за формиране на единичните цени и анализи на единичните цени. Представените документи са попълнени и подписани.</w:t>
      </w:r>
      <w:r w:rsidR="002C4D5A">
        <w:rPr>
          <w:rFonts w:cs="Times New Roman"/>
          <w:color w:val="000000"/>
          <w:sz w:val="22"/>
          <w:szCs w:val="22"/>
        </w:rPr>
        <w:t xml:space="preserve"> Комисията оповести ценовото предложение на участника – </w:t>
      </w:r>
      <w:r w:rsidR="002C4D5A">
        <w:rPr>
          <w:rFonts w:cs="Times New Roman"/>
          <w:b/>
          <w:sz w:val="22"/>
          <w:szCs w:val="22"/>
        </w:rPr>
        <w:t xml:space="preserve">1 253 277.69 лева </w:t>
      </w:r>
      <w:r w:rsidR="002C4D5A">
        <w:rPr>
          <w:rFonts w:cs="Times New Roman"/>
          <w:b/>
          <w:color w:val="000000"/>
          <w:sz w:val="22"/>
          <w:szCs w:val="22"/>
        </w:rPr>
        <w:t>без ДДС.</w:t>
      </w:r>
    </w:p>
    <w:p w:rsidR="00445CF2" w:rsidRDefault="00445CF2">
      <w:pPr>
        <w:pStyle w:val="Standard"/>
        <w:tabs>
          <w:tab w:val="left" w:pos="993"/>
          <w:tab w:val="center" w:pos="4536"/>
          <w:tab w:val="right" w:pos="9072"/>
        </w:tabs>
        <w:spacing w:before="120" w:after="120"/>
        <w:ind w:right="-90"/>
        <w:jc w:val="both"/>
        <w:rPr>
          <w:rFonts w:ascii="Times New Roman" w:hAnsi="Times New Roman" w:cs="Times New Roman"/>
        </w:rPr>
      </w:pPr>
    </w:p>
    <w:p w:rsidR="00445CF2" w:rsidRDefault="002C4D5A">
      <w:pPr>
        <w:pStyle w:val="Standard"/>
        <w:tabs>
          <w:tab w:val="left" w:pos="993"/>
          <w:tab w:val="center" w:pos="4536"/>
          <w:tab w:val="right" w:pos="9072"/>
        </w:tabs>
        <w:spacing w:before="120" w:after="120"/>
        <w:ind w:right="-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отварянето и оповестяването на ценовите предложения на допуснатите участници приключи публичната част от заседанието на комисията.</w:t>
      </w:r>
    </w:p>
    <w:p w:rsidR="00445CF2" w:rsidRDefault="002C4D5A">
      <w:pPr>
        <w:pStyle w:val="Standard"/>
        <w:tabs>
          <w:tab w:val="left" w:pos="993"/>
          <w:tab w:val="center" w:pos="4536"/>
          <w:tab w:val="right" w:pos="9072"/>
        </w:tabs>
        <w:spacing w:before="120" w:after="120"/>
        <w:ind w:right="-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закрито заседание комисията пристъпи към подробно разглеждане на ценовите предложения на допуснатите участници в процедурата за избор на изпълнител с цел установяване, дали същите съответстват на поставените от Възложителя изисквания и условия. Беше извършена проверка за аритметични и технически грешки в представените ценови предложения от допуснатите участници</w:t>
      </w:r>
      <w:r w:rsidR="00E97C6E">
        <w:rPr>
          <w:rFonts w:ascii="Times New Roman" w:hAnsi="Times New Roman" w:cs="Times New Roman"/>
        </w:rPr>
        <w:t xml:space="preserve"> и такива не се установиха</w:t>
      </w:r>
      <w:r>
        <w:rPr>
          <w:rFonts w:ascii="Times New Roman" w:hAnsi="Times New Roman" w:cs="Times New Roman"/>
        </w:rPr>
        <w:t xml:space="preserve">. </w:t>
      </w:r>
    </w:p>
    <w:p w:rsidR="00FF648A" w:rsidRDefault="00FF648A">
      <w:pPr>
        <w:pStyle w:val="Standard"/>
        <w:tabs>
          <w:tab w:val="left" w:pos="993"/>
          <w:tab w:val="center" w:pos="4536"/>
          <w:tab w:val="right" w:pos="9072"/>
        </w:tabs>
        <w:spacing w:before="120" w:after="120"/>
        <w:ind w:right="-90"/>
        <w:jc w:val="both"/>
        <w:rPr>
          <w:rFonts w:ascii="Times New Roman" w:hAnsi="Times New Roman" w:cs="Times New Roman"/>
        </w:rPr>
      </w:pPr>
    </w:p>
    <w:p w:rsidR="00445CF2" w:rsidRDefault="002C4D5A">
      <w:pPr>
        <w:spacing w:before="120"/>
        <w:jc w:val="both"/>
        <w:rPr>
          <w:sz w:val="22"/>
          <w:szCs w:val="22"/>
          <w:lang w:eastAsia="ar-SA"/>
        </w:rPr>
      </w:pPr>
      <w:r>
        <w:rPr>
          <w:rFonts w:cs="Times New Roman"/>
          <w:sz w:val="22"/>
          <w:szCs w:val="22"/>
        </w:rPr>
        <w:t>Комисията, на основание чл. 72, ал. 1 от ЗОП, извърши преценка дали са налице предложения, свързани с цената, които да са с повече от 20 на сто по-благоприятни от средната стойност на съответните предложения в останалите оферти.</w:t>
      </w:r>
      <w:r>
        <w:rPr>
          <w:rFonts w:cs="Times New Roman"/>
        </w:rPr>
        <w:t xml:space="preserve"> Н</w:t>
      </w:r>
      <w:r>
        <w:rPr>
          <w:sz w:val="22"/>
          <w:szCs w:val="22"/>
          <w:lang w:eastAsia="ar-SA"/>
        </w:rPr>
        <w:t xml:space="preserve">е бяха установени ценови предложения, които да са с 20 на 100 по-благоприятни от средната стойност на ценовите предложения на останалите участници. </w:t>
      </w:r>
    </w:p>
    <w:p w:rsidR="00FF648A" w:rsidRDefault="00FF648A">
      <w:pPr>
        <w:spacing w:before="120"/>
        <w:jc w:val="both"/>
      </w:pPr>
    </w:p>
    <w:p w:rsidR="00445CF2" w:rsidRDefault="002C4D5A">
      <w:pPr>
        <w:pStyle w:val="Standard"/>
        <w:tabs>
          <w:tab w:val="left" w:pos="993"/>
          <w:tab w:val="center" w:pos="4536"/>
          <w:tab w:val="right" w:pos="9072"/>
        </w:tabs>
        <w:spacing w:before="120" w:after="120"/>
        <w:ind w:right="-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Комисията констатира, че ценовите предложения на всички участници достигнали до този етап от процедурата са изготвени в съответствие с изискванията  на възложителя   и следва да бъдат оценени.</w:t>
      </w:r>
    </w:p>
    <w:p w:rsidR="00FF648A" w:rsidRDefault="00FF648A">
      <w:pPr>
        <w:pStyle w:val="Standard"/>
        <w:tabs>
          <w:tab w:val="left" w:pos="993"/>
          <w:tab w:val="center" w:pos="4536"/>
          <w:tab w:val="right" w:pos="9072"/>
        </w:tabs>
        <w:spacing w:before="120" w:after="120"/>
        <w:ind w:right="-90"/>
        <w:jc w:val="both"/>
        <w:rPr>
          <w:rFonts w:ascii="Times New Roman" w:hAnsi="Times New Roman" w:cs="Times New Roman"/>
        </w:rPr>
      </w:pPr>
    </w:p>
    <w:p w:rsidR="00445CF2" w:rsidRDefault="002C4D5A">
      <w:pPr>
        <w:pStyle w:val="Standard"/>
        <w:tabs>
          <w:tab w:val="left" w:pos="993"/>
          <w:tab w:val="center" w:pos="4536"/>
          <w:tab w:val="right" w:pos="9072"/>
        </w:tabs>
        <w:spacing w:before="120" w:after="120"/>
        <w:ind w:right="-90"/>
        <w:jc w:val="both"/>
      </w:pPr>
      <w:r>
        <w:rPr>
          <w:rFonts w:ascii="Times New Roman" w:hAnsi="Times New Roman" w:cs="Times New Roman"/>
        </w:rPr>
        <w:lastRenderedPageBreak/>
        <w:t xml:space="preserve">Комисията допуска  до оценка по </w:t>
      </w:r>
      <w:r>
        <w:rPr>
          <w:rFonts w:ascii="Times New Roman" w:hAnsi="Times New Roman" w:cs="Times New Roman"/>
          <w:b/>
        </w:rPr>
        <w:t>показател П2</w:t>
      </w:r>
      <w:r>
        <w:rPr>
          <w:rFonts w:ascii="Times New Roman" w:hAnsi="Times New Roman" w:cs="Times New Roman"/>
        </w:rPr>
        <w:t xml:space="preserve"> „Ценово предложение за изпълнение на поръчката“</w:t>
      </w:r>
      <w:r w:rsidR="00E97C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съобразно утвърдената от възложителя методика за оценка на офертите  на участниците в процедурата за избор на изпълнител следните участници:</w:t>
      </w:r>
    </w:p>
    <w:p w:rsidR="00445CF2" w:rsidRDefault="002C4D5A">
      <w:pPr>
        <w:pStyle w:val="Standard"/>
        <w:numPr>
          <w:ilvl w:val="0"/>
          <w:numId w:val="6"/>
        </w:numPr>
        <w:tabs>
          <w:tab w:val="left" w:pos="-447"/>
          <w:tab w:val="center" w:pos="3096"/>
          <w:tab w:val="right" w:pos="7632"/>
        </w:tabs>
        <w:spacing w:before="120" w:after="120"/>
        <w:ind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 1 ДЗЗД ’’РИС-ПРО”</w:t>
      </w:r>
    </w:p>
    <w:p w:rsidR="00445CF2" w:rsidRDefault="002C4D5A">
      <w:pPr>
        <w:pStyle w:val="Standard"/>
        <w:numPr>
          <w:ilvl w:val="0"/>
          <w:numId w:val="6"/>
        </w:numPr>
        <w:tabs>
          <w:tab w:val="left" w:pos="-447"/>
          <w:tab w:val="center" w:pos="3096"/>
          <w:tab w:val="right" w:pos="7632"/>
        </w:tabs>
        <w:spacing w:before="120" w:after="120"/>
        <w:ind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 2 ”РУЕН ХОЛДИНГ” АД</w:t>
      </w:r>
    </w:p>
    <w:p w:rsidR="00445CF2" w:rsidRDefault="002C4D5A">
      <w:pPr>
        <w:pStyle w:val="Standard"/>
        <w:numPr>
          <w:ilvl w:val="0"/>
          <w:numId w:val="6"/>
        </w:numPr>
        <w:tabs>
          <w:tab w:val="left" w:pos="-447"/>
          <w:tab w:val="center" w:pos="3096"/>
          <w:tab w:val="right" w:pos="7632"/>
        </w:tabs>
        <w:spacing w:before="120" w:after="120"/>
        <w:ind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 4 ”</w:t>
      </w:r>
      <w:proofErr w:type="spellStart"/>
      <w:r>
        <w:rPr>
          <w:rFonts w:ascii="Times New Roman" w:hAnsi="Times New Roman" w:cs="Times New Roman"/>
          <w:b/>
        </w:rPr>
        <w:t>Водстрой</w:t>
      </w:r>
      <w:proofErr w:type="spellEnd"/>
      <w:r>
        <w:rPr>
          <w:rFonts w:ascii="Times New Roman" w:hAnsi="Times New Roman" w:cs="Times New Roman"/>
          <w:b/>
        </w:rPr>
        <w:t xml:space="preserve"> 98” АД</w:t>
      </w:r>
    </w:p>
    <w:p w:rsidR="00445CF2" w:rsidRDefault="002C4D5A">
      <w:pPr>
        <w:pStyle w:val="Standard"/>
        <w:numPr>
          <w:ilvl w:val="0"/>
          <w:numId w:val="6"/>
        </w:numPr>
        <w:tabs>
          <w:tab w:val="left" w:pos="-447"/>
          <w:tab w:val="center" w:pos="3096"/>
          <w:tab w:val="right" w:pos="7632"/>
        </w:tabs>
        <w:spacing w:before="120" w:after="120"/>
        <w:ind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Участник № 5 ”Пътстрой-Варна” ЕООД </w:t>
      </w:r>
    </w:p>
    <w:p w:rsidR="00445CF2" w:rsidRDefault="002C4D5A">
      <w:pPr>
        <w:pStyle w:val="Standard"/>
        <w:numPr>
          <w:ilvl w:val="0"/>
          <w:numId w:val="6"/>
        </w:numPr>
        <w:tabs>
          <w:tab w:val="left" w:pos="-447"/>
          <w:tab w:val="center" w:pos="3096"/>
          <w:tab w:val="right" w:pos="7632"/>
        </w:tabs>
        <w:spacing w:before="120" w:after="120"/>
        <w:ind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Участник № 6 ”ПСТ Груп” ЕАД </w:t>
      </w:r>
    </w:p>
    <w:p w:rsidR="00445CF2" w:rsidRDefault="002C4D5A">
      <w:pPr>
        <w:pStyle w:val="Standard"/>
        <w:numPr>
          <w:ilvl w:val="0"/>
          <w:numId w:val="6"/>
        </w:numPr>
        <w:tabs>
          <w:tab w:val="left" w:pos="-447"/>
          <w:tab w:val="center" w:pos="3096"/>
          <w:tab w:val="right" w:pos="7632"/>
        </w:tabs>
        <w:spacing w:before="120" w:after="120"/>
        <w:ind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Участник № 7 ”ИНТЕРПОЛИС” ЕООД </w:t>
      </w:r>
    </w:p>
    <w:p w:rsidR="00445CF2" w:rsidRDefault="002C4D5A">
      <w:pPr>
        <w:pStyle w:val="Standard"/>
        <w:numPr>
          <w:ilvl w:val="0"/>
          <w:numId w:val="6"/>
        </w:numPr>
        <w:tabs>
          <w:tab w:val="left" w:pos="-447"/>
          <w:tab w:val="center" w:pos="3096"/>
          <w:tab w:val="right" w:pos="7632"/>
        </w:tabs>
        <w:spacing w:before="120" w:after="120"/>
        <w:ind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 8 ’’СТРОЙКОМЕРС ПЛЕВЕН” ЕАД</w:t>
      </w:r>
    </w:p>
    <w:p w:rsidR="00445CF2" w:rsidRDefault="002C4D5A">
      <w:pPr>
        <w:pStyle w:val="Standard"/>
        <w:numPr>
          <w:ilvl w:val="0"/>
          <w:numId w:val="6"/>
        </w:numPr>
        <w:tabs>
          <w:tab w:val="left" w:pos="-447"/>
          <w:tab w:val="center" w:pos="3096"/>
          <w:tab w:val="right" w:pos="7632"/>
        </w:tabs>
        <w:spacing w:before="120" w:after="120"/>
        <w:ind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 9 ”ЕКОДИН” ЕООД</w:t>
      </w:r>
    </w:p>
    <w:p w:rsidR="00445CF2" w:rsidRDefault="002C4D5A">
      <w:pPr>
        <w:pStyle w:val="Standard"/>
        <w:numPr>
          <w:ilvl w:val="0"/>
          <w:numId w:val="6"/>
        </w:numPr>
        <w:tabs>
          <w:tab w:val="left" w:pos="-447"/>
          <w:tab w:val="center" w:pos="3096"/>
          <w:tab w:val="right" w:pos="7632"/>
        </w:tabs>
        <w:spacing w:before="120" w:after="120"/>
        <w:ind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 10 ”</w:t>
      </w:r>
      <w:proofErr w:type="spellStart"/>
      <w:r>
        <w:rPr>
          <w:rFonts w:ascii="Times New Roman" w:hAnsi="Times New Roman" w:cs="Times New Roman"/>
          <w:b/>
        </w:rPr>
        <w:t>Мегаинвест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холд</w:t>
      </w:r>
      <w:proofErr w:type="spellEnd"/>
      <w:r>
        <w:rPr>
          <w:rFonts w:ascii="Times New Roman" w:hAnsi="Times New Roman" w:cs="Times New Roman"/>
          <w:b/>
        </w:rPr>
        <w:t>” ЕООД</w:t>
      </w:r>
    </w:p>
    <w:p w:rsidR="00445CF2" w:rsidRDefault="002C4D5A">
      <w:pPr>
        <w:pStyle w:val="Standard"/>
        <w:numPr>
          <w:ilvl w:val="0"/>
          <w:numId w:val="6"/>
        </w:numPr>
        <w:tabs>
          <w:tab w:val="left" w:pos="-447"/>
          <w:tab w:val="center" w:pos="3096"/>
          <w:tab w:val="right" w:pos="7632"/>
        </w:tabs>
        <w:spacing w:before="120" w:after="120"/>
        <w:ind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№11 ’’РАЙКОМЕРС КОНСТРУКШЪН” ЕАД</w:t>
      </w:r>
    </w:p>
    <w:p w:rsidR="00445CF2" w:rsidRDefault="002C4D5A">
      <w:pPr>
        <w:pStyle w:val="Standard"/>
        <w:numPr>
          <w:ilvl w:val="0"/>
          <w:numId w:val="6"/>
        </w:numPr>
        <w:tabs>
          <w:tab w:val="left" w:pos="-447"/>
          <w:tab w:val="center" w:pos="3096"/>
          <w:tab w:val="right" w:pos="7632"/>
        </w:tabs>
        <w:spacing w:before="120" w:after="120"/>
        <w:ind w:right="-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 №12 ”ВАЛМЕКС” ЕООД</w:t>
      </w:r>
    </w:p>
    <w:p w:rsidR="00FF648A" w:rsidRDefault="00FF648A">
      <w:pPr>
        <w:spacing w:before="120"/>
        <w:jc w:val="both"/>
        <w:rPr>
          <w:lang w:eastAsia="ar-SA"/>
        </w:rPr>
      </w:pPr>
    </w:p>
    <w:p w:rsidR="00445CF2" w:rsidRDefault="002C4D5A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След извършване на гореописаните действия, комисията пристъпи към  класирането на допуснатите офертите по Показател (П2) Финансово предложение  </w:t>
      </w:r>
    </w:p>
    <w:p w:rsidR="00445CF2" w:rsidRDefault="002C4D5A">
      <w:pPr>
        <w:spacing w:before="120"/>
        <w:jc w:val="both"/>
        <w:rPr>
          <w:lang w:eastAsia="ar-SA"/>
        </w:rPr>
      </w:pPr>
      <w:r>
        <w:rPr>
          <w:lang w:eastAsia="ar-SA"/>
        </w:rPr>
        <w:t>Предложенията на участниците относно предложената цена в български лева за изпълнение на поръчката се оценяват по формулата:</w:t>
      </w:r>
    </w:p>
    <w:p w:rsidR="00445CF2" w:rsidRDefault="00445CF2">
      <w:pPr>
        <w:spacing w:before="120"/>
        <w:jc w:val="both"/>
        <w:rPr>
          <w:lang w:eastAsia="ar-SA"/>
        </w:rPr>
      </w:pPr>
    </w:p>
    <w:p w:rsidR="00445CF2" w:rsidRDefault="002C4D5A">
      <w:pPr>
        <w:spacing w:before="120"/>
        <w:jc w:val="both"/>
        <w:rPr>
          <w:lang w:eastAsia="ar-SA"/>
        </w:rPr>
      </w:pPr>
      <w:r>
        <w:rPr>
          <w:lang w:eastAsia="ar-SA"/>
        </w:rPr>
        <w:t>П2     =</w:t>
      </w:r>
      <w:r>
        <w:rPr>
          <w:lang w:eastAsia="ar-SA"/>
        </w:rPr>
        <w:tab/>
        <w:t xml:space="preserve">  </w:t>
      </w:r>
      <w:r w:rsidRPr="00E97C6E">
        <w:rPr>
          <w:u w:val="single"/>
          <w:lang w:eastAsia="ar-SA"/>
        </w:rPr>
        <w:t>Предложена минимална обща цена в лева</w:t>
      </w:r>
      <w:r>
        <w:rPr>
          <w:lang w:eastAsia="ar-SA"/>
        </w:rPr>
        <w:tab/>
        <w:t>* 40</w:t>
      </w:r>
    </w:p>
    <w:p w:rsidR="00445CF2" w:rsidRDefault="002C4D5A">
      <w:pPr>
        <w:spacing w:before="120"/>
        <w:jc w:val="both"/>
        <w:rPr>
          <w:lang w:eastAsia="ar-SA"/>
        </w:rPr>
      </w:pPr>
      <w:r>
        <w:rPr>
          <w:lang w:eastAsia="ar-SA"/>
        </w:rPr>
        <w:tab/>
      </w:r>
      <w:r w:rsidR="00E97C6E">
        <w:rPr>
          <w:lang w:eastAsia="ar-SA"/>
        </w:rPr>
        <w:t xml:space="preserve">             </w:t>
      </w:r>
      <w:r>
        <w:rPr>
          <w:lang w:eastAsia="ar-SA"/>
        </w:rPr>
        <w:t>Предложена обща цена от участника в лева</w:t>
      </w:r>
      <w:r>
        <w:rPr>
          <w:lang w:eastAsia="ar-SA"/>
        </w:rPr>
        <w:tab/>
      </w:r>
    </w:p>
    <w:p w:rsidR="00445CF2" w:rsidRDefault="00445CF2">
      <w:pPr>
        <w:spacing w:before="120"/>
        <w:jc w:val="both"/>
        <w:rPr>
          <w:lang w:eastAsia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9"/>
        <w:gridCol w:w="3407"/>
        <w:gridCol w:w="2383"/>
      </w:tblGrid>
      <w:tr w:rsidR="00445CF2">
        <w:trPr>
          <w:trHeight w:val="585"/>
        </w:trPr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Участник 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Показател П 2 „Ценово предложение за изпълнение на поръчката“</w:t>
            </w:r>
          </w:p>
        </w:tc>
      </w:tr>
      <w:tr w:rsidR="00445CF2">
        <w:trPr>
          <w:trHeight w:val="435"/>
        </w:trPr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445CF2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Предложена цена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Точки по показател П2 </w:t>
            </w:r>
          </w:p>
        </w:tc>
      </w:tr>
      <w:tr w:rsidR="00445CF2"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 1 ДЗЗД ’’РИС-ПРО”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hd w:val="clear" w:color="auto" w:fill="FFFFFF"/>
              <w:spacing w:before="12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1 376 743.05 лв. без ДДС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33,69 т </w:t>
            </w:r>
          </w:p>
        </w:tc>
      </w:tr>
      <w:tr w:rsidR="00445CF2"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 2 ”РУЕН ХОЛДИНГ” АД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hd w:val="clear" w:color="auto" w:fill="FFFFFF"/>
              <w:spacing w:before="12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1 301 914.83 лева без ДДС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35,63 т </w:t>
            </w:r>
          </w:p>
        </w:tc>
      </w:tr>
      <w:tr w:rsidR="00445CF2"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 4 ”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Водстрой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98” АД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hd w:val="clear" w:color="auto" w:fill="FFFFFF"/>
              <w:spacing w:before="12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1 273 137.71 лева без ДДС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36.43 т</w:t>
            </w:r>
          </w:p>
        </w:tc>
      </w:tr>
      <w:tr w:rsidR="00445CF2"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Участник № 5 ”Пътстрой-Варна” ЕООД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hd w:val="clear" w:color="auto" w:fill="FFFFFF"/>
              <w:spacing w:before="12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1 393 116.47 лева без ДДС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33,29 т</w:t>
            </w:r>
          </w:p>
        </w:tc>
      </w:tr>
      <w:tr w:rsidR="00445CF2"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Участник № 6 ”ПСТ Груп” ЕАД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hd w:val="clear" w:color="auto" w:fill="FFFFFF"/>
              <w:spacing w:before="12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1 335 888.68 лева без ДДС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34,72</w:t>
            </w:r>
          </w:p>
        </w:tc>
      </w:tr>
      <w:tr w:rsidR="00445CF2"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Участник № 7 ”ИНТЕРПОЛИС” ЕООД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hd w:val="clear" w:color="auto" w:fill="FFFFFF"/>
              <w:spacing w:before="12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1 159 572.33 лева без ДДС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40 т</w:t>
            </w:r>
          </w:p>
        </w:tc>
      </w:tr>
      <w:tr w:rsidR="00445CF2"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Участник № 8 ’’СТРОЙКОМЕРС ПЛЕВЕН” ЕАД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hd w:val="clear" w:color="auto" w:fill="FFFFFF"/>
              <w:spacing w:before="12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1 399 067.62 лева  без ДДС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33,15 т </w:t>
            </w:r>
          </w:p>
        </w:tc>
      </w:tr>
      <w:tr w:rsidR="00445CF2"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 9 ”ЕКОДИН” ЕООД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hd w:val="clear" w:color="auto" w:fill="FFFFFF"/>
              <w:spacing w:before="12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1 390 139.53 лева без ДДС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33,37 т</w:t>
            </w:r>
          </w:p>
        </w:tc>
      </w:tr>
      <w:tr w:rsidR="00445CF2"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 10 ”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Мегаинвест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холд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” ЕООД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hd w:val="clear" w:color="auto" w:fill="FFFFFF"/>
              <w:spacing w:before="12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1 393 629.90 лева без ДДС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33,28 т</w:t>
            </w:r>
          </w:p>
        </w:tc>
      </w:tr>
      <w:tr w:rsidR="00445CF2"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№11 ’’РАЙКОМЕРС КОНСТРУКШЪН” ЕАД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hd w:val="clear" w:color="auto" w:fill="FFFFFF"/>
              <w:spacing w:before="12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1 399 999.6 лева без ДДС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33,13 т</w:t>
            </w:r>
          </w:p>
        </w:tc>
      </w:tr>
      <w:tr w:rsidR="00445CF2"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№12 ”ВАЛМЕКС” ЕООД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shd w:val="clear" w:color="auto" w:fill="FFFFFF"/>
              <w:spacing w:before="12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1 253 277.69 лева без ДДС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43,94 т</w:t>
            </w:r>
          </w:p>
        </w:tc>
      </w:tr>
    </w:tbl>
    <w:p w:rsidR="00445CF2" w:rsidRDefault="00445CF2">
      <w:pPr>
        <w:pStyle w:val="Standard"/>
        <w:tabs>
          <w:tab w:val="left" w:pos="993"/>
        </w:tabs>
        <w:spacing w:before="120" w:after="120"/>
        <w:ind w:right="-90"/>
        <w:jc w:val="both"/>
        <w:rPr>
          <w:rFonts w:ascii="Times New Roman" w:hAnsi="Times New Roman" w:cs="Times New Roman"/>
        </w:rPr>
      </w:pPr>
    </w:p>
    <w:p w:rsidR="00E97C6E" w:rsidRDefault="002C4D5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След формиране на оценките по втория показател, Комисията изчисли резултатите на офертите на допуснатите участници за получаване на Комплексната оценка (КО), която се изчислява по формулата:  </w:t>
      </w:r>
      <w:r>
        <w:rPr>
          <w:b/>
          <w:sz w:val="22"/>
          <w:szCs w:val="22"/>
        </w:rPr>
        <w:t>Комплексната оценка (КО)</w:t>
      </w:r>
      <w:r>
        <w:rPr>
          <w:sz w:val="22"/>
          <w:szCs w:val="22"/>
        </w:rPr>
        <w:t xml:space="preserve"> на офертата на участника се изчислява по формулата: </w:t>
      </w:r>
    </w:p>
    <w:p w:rsidR="00445CF2" w:rsidRDefault="002C4D5A">
      <w:pPr>
        <w:spacing w:before="120"/>
        <w:jc w:val="both"/>
      </w:pPr>
      <w:r>
        <w:rPr>
          <w:sz w:val="22"/>
          <w:szCs w:val="22"/>
        </w:rPr>
        <w:t>(</w:t>
      </w:r>
      <w:r>
        <w:rPr>
          <w:b/>
          <w:sz w:val="22"/>
          <w:szCs w:val="22"/>
        </w:rPr>
        <w:t>КО) = (П1) + (П2)</w:t>
      </w:r>
      <w:r>
        <w:rPr>
          <w:sz w:val="22"/>
          <w:szCs w:val="22"/>
          <w:lang w:eastAsia="ar-SA"/>
        </w:rPr>
        <w:t>, където:</w:t>
      </w:r>
    </w:p>
    <w:p w:rsidR="00445CF2" w:rsidRDefault="002C4D5A">
      <w:pPr>
        <w:widowControl/>
        <w:suppressAutoHyphens w:val="0"/>
        <w:spacing w:line="276" w:lineRule="auto"/>
        <w:ind w:right="465"/>
        <w:jc w:val="both"/>
        <w:textAlignment w:val="auto"/>
      </w:pPr>
      <w:r>
        <w:rPr>
          <w:rFonts w:eastAsia="Bookman Old Style" w:cs="Times New Roman"/>
          <w:b/>
          <w:kern w:val="0"/>
          <w:position w:val="-2"/>
          <w:lang w:eastAsia="bg-BG" w:bidi="ar-SA"/>
        </w:rPr>
        <w:t xml:space="preserve">КО = П1 + П2 , </w:t>
      </w:r>
    </w:p>
    <w:p w:rsidR="00445CF2" w:rsidRDefault="002C4D5A">
      <w:pPr>
        <w:widowControl/>
        <w:suppressAutoHyphens w:val="0"/>
        <w:spacing w:line="276" w:lineRule="auto"/>
        <w:ind w:right="465"/>
        <w:jc w:val="both"/>
        <w:textAlignment w:val="auto"/>
      </w:pPr>
      <w:r>
        <w:rPr>
          <w:rFonts w:eastAsia="Bookman Old Style" w:cs="Times New Roman"/>
          <w:b/>
          <w:kern w:val="0"/>
          <w:position w:val="-2"/>
          <w:lang w:eastAsia="bg-BG" w:bidi="ar-SA"/>
        </w:rPr>
        <w:t>където:</w:t>
      </w:r>
    </w:p>
    <w:p w:rsidR="00445CF2" w:rsidRDefault="002C4D5A">
      <w:pPr>
        <w:widowControl/>
        <w:numPr>
          <w:ilvl w:val="0"/>
          <w:numId w:val="7"/>
        </w:numPr>
        <w:suppressAutoHyphens w:val="0"/>
        <w:spacing w:after="200" w:line="276" w:lineRule="auto"/>
        <w:jc w:val="both"/>
        <w:textAlignment w:val="auto"/>
      </w:pPr>
      <w:r>
        <w:rPr>
          <w:rFonts w:eastAsia="Bookman Old Style" w:cs="Times New Roman"/>
          <w:b/>
          <w:kern w:val="0"/>
          <w:position w:val="-2"/>
          <w:lang w:eastAsia="bg-BG" w:bidi="ar-SA"/>
        </w:rPr>
        <w:t xml:space="preserve">П1 </w:t>
      </w:r>
      <w:r>
        <w:rPr>
          <w:rFonts w:eastAsia="Bookman Old Style" w:cs="Times New Roman"/>
          <w:kern w:val="0"/>
          <w:position w:val="-2"/>
          <w:lang w:eastAsia="bg-BG" w:bidi="ar-SA"/>
        </w:rPr>
        <w:t>е показател</w:t>
      </w:r>
      <w:r>
        <w:rPr>
          <w:rFonts w:eastAsia="Bookman Old Style" w:cs="Times New Roman"/>
          <w:b/>
          <w:kern w:val="0"/>
          <w:position w:val="-2"/>
          <w:lang w:eastAsia="bg-BG" w:bidi="ar-SA"/>
        </w:rPr>
        <w:t xml:space="preserve"> „Техническо предложение на участника за изпълнение на поръчката“ – 60 точки </w:t>
      </w:r>
    </w:p>
    <w:p w:rsidR="00445CF2" w:rsidRDefault="002C4D5A">
      <w:pPr>
        <w:suppressAutoHyphens w:val="0"/>
        <w:spacing w:line="276" w:lineRule="auto"/>
        <w:ind w:left="720"/>
        <w:jc w:val="both"/>
        <w:textAlignment w:val="auto"/>
      </w:pPr>
      <w:r>
        <w:rPr>
          <w:rFonts w:eastAsia="Bookman Old Style" w:cs="Times New Roman"/>
          <w:kern w:val="0"/>
          <w:position w:val="-2"/>
          <w:lang w:eastAsia="bg-BG" w:bidi="ar-SA"/>
        </w:rPr>
        <w:t xml:space="preserve">и </w:t>
      </w:r>
    </w:p>
    <w:p w:rsidR="00445CF2" w:rsidRDefault="002C4D5A">
      <w:pPr>
        <w:widowControl/>
        <w:numPr>
          <w:ilvl w:val="0"/>
          <w:numId w:val="7"/>
        </w:numPr>
        <w:suppressAutoHyphens w:val="0"/>
        <w:spacing w:after="200" w:line="276" w:lineRule="auto"/>
        <w:ind w:right="467"/>
        <w:jc w:val="both"/>
        <w:textAlignment w:val="auto"/>
      </w:pPr>
      <w:r>
        <w:rPr>
          <w:rFonts w:eastAsia="Bookman Old Style" w:cs="Times New Roman"/>
          <w:b/>
          <w:kern w:val="0"/>
          <w:position w:val="-2"/>
          <w:lang w:eastAsia="bg-BG" w:bidi="ar-SA"/>
        </w:rPr>
        <w:t xml:space="preserve">П2 </w:t>
      </w:r>
      <w:r>
        <w:rPr>
          <w:rFonts w:eastAsia="Bookman Old Style" w:cs="Times New Roman"/>
          <w:kern w:val="0"/>
          <w:position w:val="-2"/>
          <w:lang w:eastAsia="bg-BG" w:bidi="ar-SA"/>
        </w:rPr>
        <w:t>е оценката на</w:t>
      </w:r>
      <w:r>
        <w:rPr>
          <w:rFonts w:eastAsia="Bookman Old Style" w:cs="Times New Roman"/>
          <w:b/>
          <w:kern w:val="0"/>
          <w:position w:val="-2"/>
          <w:lang w:eastAsia="bg-BG" w:bidi="ar-SA"/>
        </w:rPr>
        <w:t xml:space="preserve"> „Ценово предложение за изпълнение на поръчката“ – 40 точки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3"/>
        <w:gridCol w:w="1934"/>
        <w:gridCol w:w="1565"/>
        <w:gridCol w:w="1737"/>
      </w:tblGrid>
      <w:tr w:rsidR="00445CF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Участник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Показател П1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Показател П2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Общо </w:t>
            </w:r>
          </w:p>
        </w:tc>
      </w:tr>
      <w:tr w:rsidR="00445CF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bookmarkStart w:id="1" w:name="_Hlk485734702"/>
            <w:r>
              <w:rPr>
                <w:rFonts w:cs="Times New Roman"/>
                <w:b/>
                <w:sz w:val="22"/>
                <w:szCs w:val="22"/>
              </w:rPr>
              <w:t>Участник № 1 ДЗЗД ’’РИС-ПРО”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30 т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33,69 т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63,69 т.</w:t>
            </w:r>
          </w:p>
        </w:tc>
      </w:tr>
      <w:tr w:rsidR="00445CF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 2 ”РУЕН ХОЛДИНГ” АД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10 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35,63 т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43,63 т.</w:t>
            </w:r>
          </w:p>
        </w:tc>
      </w:tr>
      <w:tr w:rsidR="00445CF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 4 ”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Водстрой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98” АД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40 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36.43 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76,43 т</w:t>
            </w:r>
          </w:p>
        </w:tc>
      </w:tr>
      <w:tr w:rsidR="00445CF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Участник № 5 ”Пътстрой-Варна” ЕООД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60 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33,29 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93,29 т</w:t>
            </w:r>
          </w:p>
        </w:tc>
      </w:tr>
      <w:tr w:rsidR="00445CF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Участник № 6 ”ПСТ Груп” ЕАД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30 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34,72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64,72 т</w:t>
            </w:r>
          </w:p>
        </w:tc>
      </w:tr>
      <w:tr w:rsidR="00445CF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Участник № 7 ”ИНТЕРПОЛИС” ЕООД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20 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40 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60 т</w:t>
            </w:r>
          </w:p>
        </w:tc>
      </w:tr>
      <w:tr w:rsidR="00445CF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 8 ’’СТРОЙКОМЕРС ПЛЕВЕН” ЕАД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40 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33,15 т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73,15 т</w:t>
            </w:r>
          </w:p>
        </w:tc>
      </w:tr>
      <w:tr w:rsidR="00445CF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 9 ”ЕКОДИН” ЕООД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60 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33,37 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93,37 т</w:t>
            </w:r>
          </w:p>
        </w:tc>
      </w:tr>
      <w:tr w:rsidR="00445CF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 10 ”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Мегаинвест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холд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” ЕООД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20 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33,28 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53,28 т</w:t>
            </w:r>
          </w:p>
        </w:tc>
      </w:tr>
      <w:tr w:rsidR="00445CF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№11 ’’РАЙКОМЕРС КОНСТРУКШЪН” ЕАД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40 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33,13 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73,13 т</w:t>
            </w:r>
          </w:p>
        </w:tc>
      </w:tr>
      <w:tr w:rsidR="00445CF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Участник №12 ”ВАЛМЕКС” ЕООД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40 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  <w:tab w:val="left" w:pos="34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43,94 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CF2" w:rsidRDefault="002C4D5A">
            <w:pPr>
              <w:widowControl/>
              <w:tabs>
                <w:tab w:val="left" w:pos="72"/>
              </w:tabs>
              <w:suppressAutoHyphens w:val="0"/>
              <w:spacing w:after="200" w:line="276" w:lineRule="auto"/>
              <w:jc w:val="right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83,94 т</w:t>
            </w:r>
          </w:p>
        </w:tc>
      </w:tr>
    </w:tbl>
    <w:bookmarkEnd w:id="1"/>
    <w:p w:rsidR="00445CF2" w:rsidRDefault="002C4D5A">
      <w:pPr>
        <w:pStyle w:val="ab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Съгласно методиката за оценка на офертите, участникът събрал най-много точки се класира на първо място. </w:t>
      </w:r>
    </w:p>
    <w:p w:rsidR="00445CF2" w:rsidRDefault="00445CF2">
      <w:pPr>
        <w:pStyle w:val="ab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445CF2" w:rsidRDefault="002C4D5A">
      <w:pPr>
        <w:pStyle w:val="ab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ІІ. Въз основа на направените констатации  </w:t>
      </w:r>
    </w:p>
    <w:p w:rsidR="00445CF2" w:rsidRDefault="00445CF2">
      <w:pPr>
        <w:pStyle w:val="ab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445CF2" w:rsidRDefault="00445CF2">
      <w:pPr>
        <w:pStyle w:val="ab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445CF2" w:rsidRDefault="002C4D5A">
      <w:pPr>
        <w:pStyle w:val="ab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КОМИСИЯТА РЕШИ:</w:t>
      </w:r>
    </w:p>
    <w:p w:rsidR="00445CF2" w:rsidRDefault="00445CF2">
      <w:pPr>
        <w:pStyle w:val="ab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445CF2" w:rsidRDefault="00445CF2">
      <w:pPr>
        <w:pStyle w:val="ab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97C6E" w:rsidRDefault="002C4D5A">
      <w:pPr>
        <w:pStyle w:val="ab"/>
        <w:numPr>
          <w:ilvl w:val="0"/>
          <w:numId w:val="8"/>
        </w:numPr>
        <w:suppressAutoHyphens w:val="0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на получените</w:t>
      </w:r>
      <w:r w:rsidR="00E97C6E">
        <w:rPr>
          <w:rFonts w:ascii="Times New Roman" w:hAnsi="Times New Roman"/>
          <w:sz w:val="22"/>
          <w:szCs w:val="22"/>
          <w:lang w:val="bg-BG"/>
        </w:rPr>
        <w:t xml:space="preserve"> комплексни </w:t>
      </w:r>
      <w:r>
        <w:rPr>
          <w:rFonts w:ascii="Times New Roman" w:hAnsi="Times New Roman"/>
          <w:sz w:val="22"/>
          <w:szCs w:val="22"/>
          <w:lang w:val="bg-BG"/>
        </w:rPr>
        <w:t xml:space="preserve">оценки на участниците, Комисията предлага </w:t>
      </w:r>
    </w:p>
    <w:p w:rsidR="00445CF2" w:rsidRDefault="002C4D5A" w:rsidP="00E97C6E">
      <w:pPr>
        <w:pStyle w:val="ab"/>
        <w:suppressAutoHyphens w:val="0"/>
        <w:ind w:left="1065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следното класиране:  </w:t>
      </w:r>
    </w:p>
    <w:p w:rsidR="00445CF2" w:rsidRDefault="00445CF2">
      <w:pPr>
        <w:pStyle w:val="ab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445CF2" w:rsidRDefault="002C4D5A">
      <w:pPr>
        <w:pStyle w:val="ab"/>
        <w:spacing w:before="120" w:after="120"/>
        <w:jc w:val="both"/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На 1-во място: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Участник № 9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”ЕКОДИН” ЕООД  с Комплексна оценка </w:t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val="bg-BG" w:eastAsia="en-US"/>
        </w:rPr>
        <w:t xml:space="preserve">93,37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точки и ценово предложение 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>1 390 139.53 лева без ДДС</w:t>
      </w:r>
      <w:r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445CF2" w:rsidRDefault="002C4D5A">
      <w:pPr>
        <w:pStyle w:val="ab"/>
        <w:spacing w:before="120" w:after="120"/>
        <w:jc w:val="both"/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На 2-ро място: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Участник № 5 ”Пътстрой-Варна” ЕООД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с Комплексна оценка </w:t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val="bg-BG" w:eastAsia="en-US"/>
        </w:rPr>
        <w:t xml:space="preserve">93,29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точки и ценово предложение 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>1 393 116.47 лева без ДДС</w:t>
      </w:r>
    </w:p>
    <w:p w:rsidR="00445CF2" w:rsidRDefault="002C4D5A">
      <w:pPr>
        <w:pStyle w:val="ab"/>
        <w:spacing w:before="120" w:after="120"/>
        <w:jc w:val="both"/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На 3-то място: </w:t>
      </w:r>
      <w:r>
        <w:rPr>
          <w:rFonts w:ascii="Times New Roman" w:hAnsi="Times New Roman" w:cs="Times New Roman"/>
          <w:sz w:val="22"/>
          <w:szCs w:val="22"/>
          <w:lang w:val="bg-BG"/>
        </w:rPr>
        <w:t>Участник №12 ”ВАЛМЕКС” ЕООД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с Комплексна оценка </w:t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val="bg-BG" w:eastAsia="en-US"/>
        </w:rPr>
        <w:t xml:space="preserve">83,94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точки и ценово предложение 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>1 253 277.69 лева без ДДС</w:t>
      </w:r>
    </w:p>
    <w:p w:rsidR="00445CF2" w:rsidRDefault="002C4D5A">
      <w:pPr>
        <w:pStyle w:val="ab"/>
        <w:spacing w:before="120" w:after="120"/>
        <w:jc w:val="both"/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На 4-то място: </w:t>
      </w:r>
      <w:r>
        <w:rPr>
          <w:rFonts w:ascii="Times New Roman" w:hAnsi="Times New Roman" w:cs="Times New Roman"/>
          <w:sz w:val="22"/>
          <w:szCs w:val="22"/>
          <w:lang w:val="bg-BG"/>
        </w:rPr>
        <w:t>Участник № 4 ”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Водстрой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98” АД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с Комплексна оценка </w:t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val="bg-BG" w:eastAsia="en-US"/>
        </w:rPr>
        <w:t xml:space="preserve">76,43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точки и ценово предложение 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>1 273 137.71 лева без ДДС</w:t>
      </w:r>
    </w:p>
    <w:p w:rsidR="00445CF2" w:rsidRDefault="002C4D5A">
      <w:pPr>
        <w:pStyle w:val="ab"/>
        <w:spacing w:before="120" w:after="120"/>
        <w:jc w:val="both"/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На 5-то място: </w:t>
      </w:r>
      <w:r>
        <w:rPr>
          <w:rFonts w:ascii="Times New Roman" w:hAnsi="Times New Roman" w:cs="Times New Roman"/>
          <w:sz w:val="22"/>
          <w:szCs w:val="22"/>
          <w:lang w:val="bg-BG"/>
        </w:rPr>
        <w:t>Участник № 8 ’’СТРОЙКОМЕРС ПЛЕВЕН” ЕАД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с Комплексна оценка </w:t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val="bg-BG" w:eastAsia="en-US"/>
        </w:rPr>
        <w:t xml:space="preserve">73,15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точки и ценово предложение 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>1 399 067.62 лева  без ДДС</w:t>
      </w:r>
    </w:p>
    <w:p w:rsidR="00445CF2" w:rsidRDefault="002C4D5A">
      <w:pPr>
        <w:shd w:val="clear" w:color="auto" w:fill="FFFFFF"/>
        <w:spacing w:before="120" w:after="120"/>
        <w:jc w:val="both"/>
      </w:pPr>
      <w:r>
        <w:rPr>
          <w:rFonts w:cs="Times New Roman"/>
          <w:b/>
          <w:sz w:val="22"/>
          <w:szCs w:val="22"/>
        </w:rPr>
        <w:t xml:space="preserve">На 6-то място: </w:t>
      </w:r>
      <w:r>
        <w:rPr>
          <w:rFonts w:cs="Times New Roman"/>
          <w:sz w:val="22"/>
          <w:szCs w:val="22"/>
        </w:rPr>
        <w:t>Участник №11 ’’РАЙКОМЕРС КОНСТРУКШЪН” ЕАД</w:t>
      </w:r>
      <w:r>
        <w:rPr>
          <w:rFonts w:cs="Times New Roman"/>
          <w:b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с Комплексна оценка 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>73,13</w:t>
      </w:r>
      <w:r>
        <w:rPr>
          <w:rFonts w:eastAsia="Calibri" w:cs="Times New Roman"/>
          <w:b/>
          <w:kern w:val="0"/>
          <w:sz w:val="22"/>
          <w:szCs w:val="22"/>
          <w:lang w:eastAsia="en-US"/>
        </w:rPr>
        <w:t xml:space="preserve"> </w:t>
      </w:r>
      <w:r>
        <w:rPr>
          <w:rFonts w:cs="Times New Roman"/>
          <w:sz w:val="22"/>
          <w:szCs w:val="22"/>
        </w:rPr>
        <w:t xml:space="preserve">точки и ценово предложение </w:t>
      </w:r>
      <w:r>
        <w:rPr>
          <w:rFonts w:cs="Times New Roman"/>
          <w:b/>
          <w:sz w:val="22"/>
          <w:szCs w:val="22"/>
        </w:rPr>
        <w:t>1 399 999.6 лева без ДДС</w:t>
      </w:r>
    </w:p>
    <w:p w:rsidR="00445CF2" w:rsidRDefault="002C4D5A">
      <w:pPr>
        <w:shd w:val="clear" w:color="auto" w:fill="FFFFFF"/>
        <w:spacing w:before="120" w:after="120"/>
        <w:jc w:val="both"/>
      </w:pPr>
      <w:r>
        <w:rPr>
          <w:rFonts w:cs="Times New Roman"/>
          <w:b/>
          <w:sz w:val="22"/>
          <w:szCs w:val="22"/>
        </w:rPr>
        <w:t xml:space="preserve">На 7-мо място: </w:t>
      </w:r>
      <w:r>
        <w:rPr>
          <w:rFonts w:cs="Times New Roman"/>
          <w:sz w:val="22"/>
          <w:szCs w:val="22"/>
        </w:rPr>
        <w:t>Участник № 6 ”ПСТ Груп” ЕАД</w:t>
      </w:r>
      <w:r>
        <w:rPr>
          <w:rFonts w:cs="Times New Roman"/>
          <w:b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с Комплексна оценка 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64,72 </w:t>
      </w:r>
      <w:r>
        <w:rPr>
          <w:rFonts w:cs="Times New Roman"/>
          <w:sz w:val="22"/>
          <w:szCs w:val="22"/>
        </w:rPr>
        <w:t xml:space="preserve">точки и ценово предложение </w:t>
      </w:r>
      <w:r>
        <w:rPr>
          <w:rFonts w:cs="Times New Roman"/>
          <w:b/>
          <w:sz w:val="22"/>
          <w:szCs w:val="22"/>
        </w:rPr>
        <w:t>1 335 888.68 лева без ДДС</w:t>
      </w:r>
    </w:p>
    <w:p w:rsidR="00445CF2" w:rsidRDefault="002C4D5A">
      <w:pPr>
        <w:shd w:val="clear" w:color="auto" w:fill="FFFFFF"/>
        <w:spacing w:before="120" w:after="120"/>
        <w:jc w:val="both"/>
      </w:pPr>
      <w:r>
        <w:rPr>
          <w:rFonts w:cs="Times New Roman"/>
          <w:b/>
          <w:sz w:val="22"/>
          <w:szCs w:val="22"/>
        </w:rPr>
        <w:t xml:space="preserve">На 8-мо място: </w:t>
      </w:r>
      <w:r>
        <w:rPr>
          <w:rFonts w:cs="Times New Roman"/>
          <w:sz w:val="22"/>
          <w:szCs w:val="22"/>
        </w:rPr>
        <w:t>Участник № 1 ДЗЗД ’’РИС-ПРО”,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с Комплексна оценка 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63,69 </w:t>
      </w:r>
      <w:r>
        <w:rPr>
          <w:rFonts w:cs="Times New Roman"/>
          <w:sz w:val="22"/>
          <w:szCs w:val="22"/>
        </w:rPr>
        <w:t xml:space="preserve">точки и ценово предложение </w:t>
      </w:r>
      <w:r>
        <w:rPr>
          <w:rFonts w:cs="Times New Roman"/>
          <w:b/>
          <w:sz w:val="22"/>
          <w:szCs w:val="22"/>
        </w:rPr>
        <w:t>1 376 743.05 лв. без ДДС</w:t>
      </w:r>
    </w:p>
    <w:p w:rsidR="00445CF2" w:rsidRDefault="002C4D5A">
      <w:pPr>
        <w:shd w:val="clear" w:color="auto" w:fill="FFFFFF"/>
        <w:spacing w:before="120" w:after="120"/>
        <w:jc w:val="both"/>
      </w:pPr>
      <w:r>
        <w:rPr>
          <w:rFonts w:cs="Times New Roman"/>
          <w:b/>
          <w:sz w:val="22"/>
          <w:szCs w:val="22"/>
        </w:rPr>
        <w:t xml:space="preserve">На 9-то място: </w:t>
      </w:r>
      <w:r>
        <w:rPr>
          <w:rFonts w:cs="Times New Roman"/>
          <w:sz w:val="22"/>
          <w:szCs w:val="22"/>
        </w:rPr>
        <w:t>Участник № 7 ”ИНТЕРПОЛИС” ЕООД,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с Комплексна оценка 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60 </w:t>
      </w:r>
      <w:r>
        <w:rPr>
          <w:rFonts w:cs="Times New Roman"/>
          <w:sz w:val="22"/>
          <w:szCs w:val="22"/>
        </w:rPr>
        <w:t xml:space="preserve">точки и ценово предложение </w:t>
      </w:r>
      <w:r>
        <w:rPr>
          <w:rFonts w:cs="Times New Roman"/>
          <w:b/>
          <w:sz w:val="22"/>
          <w:szCs w:val="22"/>
        </w:rPr>
        <w:t>1 159 572.33 лева без ДДС</w:t>
      </w:r>
    </w:p>
    <w:p w:rsidR="00445CF2" w:rsidRDefault="002C4D5A">
      <w:pPr>
        <w:shd w:val="clear" w:color="auto" w:fill="FFFFFF"/>
        <w:spacing w:before="120" w:after="120"/>
        <w:jc w:val="both"/>
      </w:pPr>
      <w:r>
        <w:rPr>
          <w:rFonts w:cs="Times New Roman"/>
          <w:b/>
          <w:sz w:val="22"/>
          <w:szCs w:val="22"/>
        </w:rPr>
        <w:t xml:space="preserve">На 10-то място: </w:t>
      </w:r>
      <w:r>
        <w:rPr>
          <w:rFonts w:cs="Times New Roman"/>
          <w:sz w:val="22"/>
          <w:szCs w:val="22"/>
        </w:rPr>
        <w:t>Участник № 10 ”</w:t>
      </w:r>
      <w:proofErr w:type="spellStart"/>
      <w:r>
        <w:rPr>
          <w:rFonts w:cs="Times New Roman"/>
          <w:sz w:val="22"/>
          <w:szCs w:val="22"/>
        </w:rPr>
        <w:t>Мегаинвест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холд</w:t>
      </w:r>
      <w:proofErr w:type="spellEnd"/>
      <w:r>
        <w:rPr>
          <w:rFonts w:cs="Times New Roman"/>
          <w:sz w:val="22"/>
          <w:szCs w:val="22"/>
        </w:rPr>
        <w:t>” ЕООД</w:t>
      </w:r>
      <w:r>
        <w:rPr>
          <w:rFonts w:cs="Times New Roman"/>
          <w:b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с Комплексна оценка 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53,28  </w:t>
      </w:r>
      <w:r>
        <w:rPr>
          <w:rFonts w:cs="Times New Roman"/>
          <w:sz w:val="22"/>
          <w:szCs w:val="22"/>
        </w:rPr>
        <w:t xml:space="preserve">точки и ценово предложение </w:t>
      </w:r>
      <w:r>
        <w:rPr>
          <w:rFonts w:cs="Times New Roman"/>
          <w:b/>
          <w:sz w:val="22"/>
          <w:szCs w:val="22"/>
        </w:rPr>
        <w:t>1 393 629.90 лева без ДДС</w:t>
      </w:r>
    </w:p>
    <w:p w:rsidR="00445CF2" w:rsidRDefault="002C4D5A">
      <w:pPr>
        <w:shd w:val="clear" w:color="auto" w:fill="FFFFFF"/>
        <w:spacing w:before="120" w:after="120"/>
        <w:jc w:val="both"/>
      </w:pPr>
      <w:r>
        <w:rPr>
          <w:rFonts w:cs="Times New Roman"/>
          <w:b/>
          <w:sz w:val="22"/>
          <w:szCs w:val="22"/>
        </w:rPr>
        <w:t xml:space="preserve">На 11-то място: </w:t>
      </w:r>
      <w:r>
        <w:rPr>
          <w:rFonts w:cs="Times New Roman"/>
          <w:sz w:val="22"/>
          <w:szCs w:val="22"/>
        </w:rPr>
        <w:t>Участник № 2 ”РУЕН ХОЛДИНГ” АД</w:t>
      </w:r>
      <w:r>
        <w:rPr>
          <w:rFonts w:cs="Times New Roman"/>
          <w:b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с Комплексна оценка 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43,63 </w:t>
      </w:r>
      <w:r>
        <w:rPr>
          <w:rFonts w:cs="Times New Roman"/>
          <w:sz w:val="22"/>
          <w:szCs w:val="22"/>
        </w:rPr>
        <w:t xml:space="preserve">точки и ценово предложение </w:t>
      </w:r>
      <w:r>
        <w:rPr>
          <w:rFonts w:cs="Times New Roman"/>
          <w:b/>
          <w:sz w:val="22"/>
          <w:szCs w:val="22"/>
        </w:rPr>
        <w:t>1 301 914.83 лева без ДДС</w:t>
      </w:r>
    </w:p>
    <w:p w:rsidR="00445CF2" w:rsidRDefault="00445CF2">
      <w:pPr>
        <w:pStyle w:val="ab"/>
        <w:ind w:right="-9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445CF2" w:rsidRDefault="002C4D5A">
      <w:pPr>
        <w:pStyle w:val="ab"/>
        <w:ind w:right="-90"/>
        <w:jc w:val="both"/>
      </w:pPr>
      <w:r>
        <w:rPr>
          <w:rFonts w:ascii="Times New Roman" w:hAnsi="Times New Roman" w:cs="Times New Roman"/>
          <w:sz w:val="22"/>
          <w:szCs w:val="22"/>
          <w:lang w:val="bg-BG"/>
        </w:rPr>
        <w:t>Комисията взе горните решения с единодушие. По направените констатации и решения не са заявени особени мнения.</w:t>
      </w:r>
    </w:p>
    <w:p w:rsidR="00FF648A" w:rsidRDefault="00FF648A">
      <w:pPr>
        <w:pStyle w:val="Standard"/>
        <w:ind w:right="-90" w:firstLine="567"/>
        <w:jc w:val="both"/>
        <w:rPr>
          <w:rFonts w:ascii="Times New Roman" w:eastAsia="Courier New" w:hAnsi="Times New Roman" w:cs="Times New Roman"/>
          <w:b/>
          <w:color w:val="000000"/>
          <w:lang w:eastAsia="bg-BG"/>
        </w:rPr>
      </w:pPr>
    </w:p>
    <w:p w:rsidR="00FF648A" w:rsidRPr="00FF648A" w:rsidRDefault="00FF648A" w:rsidP="00FF648A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FF648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Настоящият протокол се състави и подписа на 21.06.2017г. в 17:00 часа, като към него се приложиха Протокол №1 по чл.54, ал.7 от ППЗОП за разглеждане на документите по чл.39, ал.2 от ППЗОП за съответствие с изискванията към личното състояние и критериите за подбор, поставени от възложителя, в обществената поръчка за строителство чрез публично състезание по реда на ЗОП, Протокол №2 по чл.54, ал.12 от ППЗОП за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подбор, поставени от възложителя, в обществената поръчка за строителство чрез публично състезание по реда на ЗОП, досието на цялата обществена поръчка, включващо документацията на поръчката, получените 12 броя оферти, </w:t>
      </w:r>
      <w:r w:rsidR="004F3B34">
        <w:rPr>
          <w:rFonts w:eastAsia="Calibri" w:cs="Times New Roman"/>
          <w:kern w:val="0"/>
          <w:sz w:val="22"/>
          <w:szCs w:val="22"/>
          <w:lang w:eastAsia="en-US" w:bidi="ar-SA"/>
        </w:rPr>
        <w:t>7</w:t>
      </w:r>
      <w:r w:rsidRPr="00FF648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броя пакети с допълнителни документи, заповедта за назначаване на комисията, протокола </w:t>
      </w:r>
      <w:r w:rsidRPr="00FF648A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по чл.48, ал.6 от ППЗОП, декларациите на комисията, писмата до участниците за обявяване на Протокола по чл.54, ал.7 от ППЗОП, ведно с обратните разписки.</w:t>
      </w:r>
    </w:p>
    <w:p w:rsidR="00FF648A" w:rsidRPr="00FF648A" w:rsidRDefault="00FF648A" w:rsidP="00FF648A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FF648A" w:rsidRPr="00FF648A" w:rsidRDefault="00FF648A" w:rsidP="00FF648A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FF648A">
        <w:rPr>
          <w:rFonts w:eastAsia="Calibri" w:cs="Times New Roman"/>
          <w:b/>
          <w:kern w:val="0"/>
          <w:sz w:val="22"/>
          <w:szCs w:val="22"/>
          <w:lang w:eastAsia="en-US" w:bidi="ar-SA"/>
        </w:rPr>
        <w:t>Приложение</w:t>
      </w:r>
      <w:r w:rsidRPr="00FF648A">
        <w:rPr>
          <w:rFonts w:eastAsia="Calibri" w:cs="Times New Roman"/>
          <w:kern w:val="0"/>
          <w:sz w:val="22"/>
          <w:szCs w:val="22"/>
          <w:lang w:eastAsia="en-US" w:bidi="ar-SA"/>
        </w:rPr>
        <w:t>: съгласно текста.</w:t>
      </w:r>
    </w:p>
    <w:p w:rsidR="00FF648A" w:rsidRPr="00FF648A" w:rsidRDefault="00FF648A" w:rsidP="00FF648A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FF648A" w:rsidRPr="00FF648A" w:rsidRDefault="00FF648A" w:rsidP="00FF648A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FF648A">
        <w:rPr>
          <w:rFonts w:eastAsia="Calibri" w:cs="Times New Roman"/>
          <w:kern w:val="0"/>
          <w:sz w:val="22"/>
          <w:szCs w:val="22"/>
          <w:lang w:eastAsia="en-US" w:bidi="ar-SA"/>
        </w:rPr>
        <w:t>Протоколът ведно с приложенията се приготви за представяне на възложителя за утвърждаване и издаване на акт за определяне на изпълнител.</w:t>
      </w:r>
    </w:p>
    <w:p w:rsidR="00FF648A" w:rsidRPr="00FF648A" w:rsidRDefault="00FF648A" w:rsidP="00FF648A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6E3A33" w:rsidRDefault="006E3A33" w:rsidP="006E3A33">
      <w:pPr>
        <w:pStyle w:val="Bodytext31"/>
        <w:shd w:val="clear" w:color="auto" w:fill="auto"/>
        <w:spacing w:before="120" w:line="276" w:lineRule="auto"/>
        <w:rPr>
          <w:color w:val="000000"/>
          <w:sz w:val="24"/>
          <w:szCs w:val="24"/>
          <w:lang w:eastAsia="bg-BG" w:bidi="bg-BG"/>
        </w:rPr>
      </w:pPr>
      <w:r w:rsidRPr="00CC339B">
        <w:rPr>
          <w:b/>
          <w:color w:val="000000"/>
          <w:sz w:val="24"/>
          <w:szCs w:val="24"/>
          <w:lang w:eastAsia="bg-BG" w:bidi="bg-BG"/>
        </w:rPr>
        <w:t>Председател:</w:t>
      </w:r>
      <w:r w:rsidRPr="00CC339B">
        <w:rPr>
          <w:color w:val="000000"/>
          <w:sz w:val="24"/>
          <w:szCs w:val="24"/>
          <w:lang w:eastAsia="bg-BG" w:bidi="bg-BG"/>
        </w:rPr>
        <w:t xml:space="preserve"> Адриян Апостолов </w:t>
      </w:r>
      <w:r w:rsidRPr="0091129F">
        <w:rPr>
          <w:color w:val="000000"/>
          <w:sz w:val="24"/>
          <w:szCs w:val="24"/>
          <w:lang w:eastAsia="bg-BG" w:bidi="bg-BG"/>
        </w:rPr>
        <w:t>………/п/………. Чл.2 от ЗЗЛД</w:t>
      </w:r>
    </w:p>
    <w:p w:rsidR="006E3A33" w:rsidRDefault="006E3A33" w:rsidP="006E3A33">
      <w:pPr>
        <w:pStyle w:val="Bodytext31"/>
        <w:shd w:val="clear" w:color="auto" w:fill="auto"/>
        <w:spacing w:before="120" w:line="276" w:lineRule="auto"/>
        <w:rPr>
          <w:color w:val="000000"/>
          <w:sz w:val="24"/>
          <w:szCs w:val="24"/>
          <w:lang w:eastAsia="bg-BG" w:bidi="bg-BG"/>
        </w:rPr>
      </w:pPr>
    </w:p>
    <w:p w:rsidR="006E3A33" w:rsidRPr="00CC339B" w:rsidRDefault="006E3A33" w:rsidP="006E3A33">
      <w:pPr>
        <w:pStyle w:val="Bodytext31"/>
        <w:shd w:val="clear" w:color="auto" w:fill="auto"/>
        <w:spacing w:before="120" w:line="276" w:lineRule="auto"/>
        <w:rPr>
          <w:b/>
          <w:sz w:val="24"/>
          <w:szCs w:val="24"/>
        </w:rPr>
      </w:pPr>
      <w:r w:rsidRPr="00CC339B">
        <w:rPr>
          <w:b/>
          <w:color w:val="000000"/>
          <w:sz w:val="24"/>
          <w:szCs w:val="24"/>
          <w:lang w:eastAsia="bg-BG" w:bidi="bg-BG"/>
        </w:rPr>
        <w:t>Членове:</w:t>
      </w:r>
    </w:p>
    <w:p w:rsidR="006E3A33" w:rsidRDefault="006E3A33" w:rsidP="006E3A33">
      <w:pPr>
        <w:pStyle w:val="Bodytext31"/>
        <w:shd w:val="clear" w:color="auto" w:fill="auto"/>
        <w:spacing w:before="120" w:line="276" w:lineRule="auto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>1..Росен Борисов ………/п/………. Чл.2 от ЗЗЛД</w:t>
      </w:r>
    </w:p>
    <w:p w:rsidR="006E3A33" w:rsidRPr="002E4AEE" w:rsidRDefault="006E3A33" w:rsidP="006E3A33">
      <w:pPr>
        <w:pStyle w:val="Bodytext31"/>
        <w:shd w:val="clear" w:color="auto" w:fill="auto"/>
        <w:tabs>
          <w:tab w:val="left" w:pos="387"/>
        </w:tabs>
        <w:spacing w:before="12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2.</w:t>
      </w:r>
      <w:r w:rsidRPr="00CC339B">
        <w:rPr>
          <w:color w:val="000000"/>
          <w:sz w:val="24"/>
          <w:szCs w:val="24"/>
          <w:lang w:eastAsia="bg-BG" w:bidi="bg-BG"/>
        </w:rPr>
        <w:t xml:space="preserve">Стела Иванова </w:t>
      </w:r>
      <w:r w:rsidRPr="0091129F">
        <w:rPr>
          <w:color w:val="000000"/>
          <w:sz w:val="24"/>
          <w:szCs w:val="24"/>
          <w:lang w:eastAsia="bg-BG" w:bidi="bg-BG"/>
        </w:rPr>
        <w:t>………/п/………. Чл.2 от ЗЗЛД</w:t>
      </w:r>
    </w:p>
    <w:p w:rsidR="006E3A33" w:rsidRPr="002E4AEE" w:rsidRDefault="006E3A33" w:rsidP="006E3A33">
      <w:pPr>
        <w:pStyle w:val="Bodytext31"/>
        <w:shd w:val="clear" w:color="auto" w:fill="auto"/>
        <w:tabs>
          <w:tab w:val="left" w:pos="387"/>
        </w:tabs>
        <w:spacing w:before="12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3.</w:t>
      </w:r>
      <w:r w:rsidRPr="00CC339B">
        <w:rPr>
          <w:color w:val="000000"/>
          <w:sz w:val="24"/>
          <w:szCs w:val="24"/>
          <w:lang w:eastAsia="bg-BG" w:bidi="bg-BG"/>
        </w:rPr>
        <w:t xml:space="preserve">арх.Светла Радулова </w:t>
      </w:r>
      <w:r w:rsidRPr="0091129F">
        <w:rPr>
          <w:color w:val="000000"/>
          <w:sz w:val="24"/>
          <w:szCs w:val="24"/>
          <w:lang w:eastAsia="bg-BG" w:bidi="bg-BG"/>
        </w:rPr>
        <w:t>………/п/………. Чл.2 от ЗЗЛД</w:t>
      </w:r>
    </w:p>
    <w:p w:rsidR="006E3A33" w:rsidRPr="002E4AEE" w:rsidRDefault="006E3A33" w:rsidP="006E3A33">
      <w:pPr>
        <w:pStyle w:val="Bodytext31"/>
        <w:shd w:val="clear" w:color="auto" w:fill="auto"/>
        <w:tabs>
          <w:tab w:val="left" w:pos="387"/>
        </w:tabs>
        <w:spacing w:before="12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4.</w:t>
      </w:r>
      <w:r w:rsidRPr="00CC339B">
        <w:rPr>
          <w:color w:val="000000"/>
          <w:sz w:val="24"/>
          <w:szCs w:val="24"/>
          <w:lang w:eastAsia="bg-BG" w:bidi="bg-BG"/>
        </w:rPr>
        <w:t xml:space="preserve">инж. Невянка Илиева Минкова </w:t>
      </w:r>
      <w:r w:rsidRPr="0091129F">
        <w:rPr>
          <w:color w:val="000000"/>
          <w:sz w:val="24"/>
          <w:szCs w:val="24"/>
          <w:lang w:eastAsia="bg-BG" w:bidi="bg-BG"/>
        </w:rPr>
        <w:t>………/п/………. Чл.2 от ЗЗЛД</w:t>
      </w:r>
    </w:p>
    <w:p w:rsidR="006E3A33" w:rsidRPr="00CC339B" w:rsidRDefault="006E3A33" w:rsidP="006E3A33">
      <w:pPr>
        <w:pStyle w:val="Bodytext31"/>
        <w:shd w:val="clear" w:color="auto" w:fill="auto"/>
        <w:tabs>
          <w:tab w:val="left" w:pos="387"/>
        </w:tabs>
        <w:spacing w:before="12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5.</w:t>
      </w:r>
      <w:r w:rsidRPr="00CC339B">
        <w:rPr>
          <w:color w:val="000000"/>
          <w:sz w:val="24"/>
          <w:szCs w:val="24"/>
          <w:lang w:eastAsia="bg-BG" w:bidi="bg-BG"/>
        </w:rPr>
        <w:t xml:space="preserve">Любомир Иванов </w:t>
      </w:r>
      <w:r w:rsidRPr="0091129F">
        <w:rPr>
          <w:color w:val="000000"/>
          <w:sz w:val="24"/>
          <w:szCs w:val="24"/>
          <w:lang w:eastAsia="bg-BG" w:bidi="bg-BG"/>
        </w:rPr>
        <w:t>………/п/………. Чл.2 от ЗЗЛД</w:t>
      </w:r>
    </w:p>
    <w:p w:rsidR="006E3A33" w:rsidRPr="002E4AEE" w:rsidRDefault="006E3A33" w:rsidP="006E3A33">
      <w:pPr>
        <w:pStyle w:val="Bodytext31"/>
        <w:widowControl/>
        <w:shd w:val="clear" w:color="auto" w:fill="auto"/>
        <w:tabs>
          <w:tab w:val="left" w:pos="397"/>
        </w:tabs>
        <w:spacing w:before="120" w:line="276" w:lineRule="auto"/>
        <w:rPr>
          <w:b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 w:bidi="bg-BG"/>
        </w:rPr>
        <w:t>6.</w:t>
      </w:r>
      <w:r w:rsidRPr="002E4AEE">
        <w:rPr>
          <w:color w:val="000000"/>
          <w:sz w:val="24"/>
          <w:szCs w:val="24"/>
          <w:lang w:eastAsia="bg-BG" w:bidi="bg-BG"/>
        </w:rPr>
        <w:t xml:space="preserve">Мирослава Красимирова Георгиева </w:t>
      </w:r>
      <w:r w:rsidRPr="0091129F">
        <w:rPr>
          <w:color w:val="000000"/>
          <w:sz w:val="24"/>
          <w:szCs w:val="24"/>
          <w:lang w:eastAsia="bg-BG" w:bidi="bg-BG"/>
        </w:rPr>
        <w:t>………/п/………. Чл.2 от ЗЗЛД</w:t>
      </w:r>
    </w:p>
    <w:p w:rsidR="00445CF2" w:rsidRPr="00FF648A" w:rsidRDefault="00445CF2">
      <w:pPr>
        <w:pStyle w:val="Standard"/>
        <w:tabs>
          <w:tab w:val="left" w:pos="993"/>
        </w:tabs>
        <w:spacing w:before="120" w:after="120"/>
        <w:ind w:right="-90"/>
        <w:jc w:val="both"/>
        <w:rPr>
          <w:rFonts w:ascii="Times New Roman" w:hAnsi="Times New Roman" w:cs="Times New Roman"/>
          <w:i/>
          <w:shd w:val="clear" w:color="auto" w:fill="FFFF00"/>
        </w:rPr>
      </w:pPr>
    </w:p>
    <w:p w:rsidR="00FF648A" w:rsidRPr="00FF648A" w:rsidRDefault="00FF648A" w:rsidP="00FF648A">
      <w:pPr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</w:pPr>
    </w:p>
    <w:p w:rsidR="00FF648A" w:rsidRPr="00FF648A" w:rsidRDefault="00FF648A" w:rsidP="00FF648A">
      <w:pPr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</w:pPr>
      <w:r w:rsidRPr="00FF648A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  <w:t>Приел ……………</w:t>
      </w:r>
      <w:r w:rsidR="006E3A33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  <w:t>/п/</w:t>
      </w:r>
      <w:r w:rsidRPr="00FF648A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  <w:t>……………… /Лъчезар Яков – кмет на община Гулянци/</w:t>
      </w:r>
    </w:p>
    <w:p w:rsidR="00FF648A" w:rsidRPr="00FF648A" w:rsidRDefault="00FF648A" w:rsidP="00FF648A">
      <w:pPr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</w:pPr>
    </w:p>
    <w:p w:rsidR="00FF648A" w:rsidRPr="00FF648A" w:rsidRDefault="00FF648A" w:rsidP="00FF648A">
      <w:pPr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</w:pPr>
      <w:r w:rsidRPr="00FF648A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  <w:t>Предал: …………</w:t>
      </w:r>
      <w:r w:rsidR="006E3A33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  <w:t>/п/</w:t>
      </w:r>
      <w:r w:rsidRPr="00FF648A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  <w:t>……………….. /</w:t>
      </w:r>
      <w:r w:rsidRPr="00FF648A">
        <w:rPr>
          <w:sz w:val="22"/>
          <w:szCs w:val="22"/>
        </w:rPr>
        <w:t xml:space="preserve"> </w:t>
      </w:r>
      <w:r w:rsidRPr="00FF648A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  <w:t>Адриян Апостолов – председател на комисията/</w:t>
      </w:r>
    </w:p>
    <w:p w:rsidR="00FF648A" w:rsidRPr="00FF648A" w:rsidRDefault="00FF648A" w:rsidP="00FF648A">
      <w:pPr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</w:pPr>
    </w:p>
    <w:p w:rsidR="00FF648A" w:rsidRPr="00FF648A" w:rsidRDefault="00FF648A" w:rsidP="00FF648A">
      <w:pPr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</w:pPr>
      <w:r w:rsidRPr="00FF648A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  <w:t xml:space="preserve">Дата на приемане и предаване: </w:t>
      </w:r>
      <w:r w:rsidR="00F00487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  <w:t>21.06.2017г.</w:t>
      </w:r>
    </w:p>
    <w:p w:rsidR="00FF648A" w:rsidRPr="00FF648A" w:rsidRDefault="00FF648A" w:rsidP="00FF648A">
      <w:pPr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bg-BG" w:bidi="ar-SA"/>
        </w:rPr>
      </w:pPr>
    </w:p>
    <w:p w:rsidR="00FF648A" w:rsidRPr="00FF648A" w:rsidRDefault="00FF648A" w:rsidP="00FF648A">
      <w:pPr>
        <w:widowControl/>
        <w:tabs>
          <w:tab w:val="left" w:pos="2411"/>
        </w:tabs>
        <w:suppressAutoHyphens w:val="0"/>
        <w:autoSpaceDN/>
        <w:spacing w:after="200" w:line="276" w:lineRule="auto"/>
        <w:jc w:val="right"/>
        <w:textAlignment w:val="auto"/>
        <w:rPr>
          <w:rFonts w:eastAsia="Calibri" w:cs="Times New Roman"/>
          <w:b/>
          <w:kern w:val="0"/>
          <w:sz w:val="22"/>
          <w:szCs w:val="22"/>
          <w:lang w:eastAsia="bg-BG" w:bidi="ar-SA"/>
        </w:rPr>
      </w:pPr>
    </w:p>
    <w:p w:rsidR="00FF648A" w:rsidRPr="00FF648A" w:rsidRDefault="00FF648A" w:rsidP="00FF648A">
      <w:pPr>
        <w:widowControl/>
        <w:tabs>
          <w:tab w:val="left" w:pos="2411"/>
        </w:tabs>
        <w:suppressAutoHyphens w:val="0"/>
        <w:autoSpaceDN/>
        <w:spacing w:after="200" w:line="276" w:lineRule="auto"/>
        <w:jc w:val="right"/>
        <w:textAlignment w:val="auto"/>
        <w:rPr>
          <w:rFonts w:eastAsia="Calibri" w:cs="Times New Roman"/>
          <w:b/>
          <w:kern w:val="0"/>
          <w:sz w:val="22"/>
          <w:szCs w:val="22"/>
          <w:lang w:eastAsia="bg-BG" w:bidi="ar-SA"/>
        </w:rPr>
      </w:pPr>
    </w:p>
    <w:p w:rsidR="00F00487" w:rsidRPr="002E4AEE" w:rsidRDefault="00F00487" w:rsidP="00F00487">
      <w:pPr>
        <w:pStyle w:val="Bodytext31"/>
        <w:widowControl/>
        <w:shd w:val="clear" w:color="auto" w:fill="auto"/>
        <w:tabs>
          <w:tab w:val="left" w:pos="397"/>
        </w:tabs>
        <w:spacing w:before="120" w:line="276" w:lineRule="auto"/>
        <w:rPr>
          <w:b/>
          <w:sz w:val="24"/>
          <w:szCs w:val="24"/>
          <w:lang w:eastAsia="bg-BG"/>
        </w:rPr>
      </w:pP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 w:rsidR="00FF648A" w:rsidRPr="00FF648A">
        <w:rPr>
          <w:rFonts w:eastAsia="Calibri" w:cs="Times New Roman"/>
          <w:b/>
          <w:kern w:val="0"/>
          <w:sz w:val="22"/>
          <w:szCs w:val="22"/>
          <w:lang w:eastAsia="bg-BG" w:bidi="ar-SA"/>
        </w:rPr>
        <w:t>Утвърдил: ………</w:t>
      </w:r>
      <w:r w:rsidR="006E3A33">
        <w:rPr>
          <w:rFonts w:eastAsia="Calibri" w:cs="Times New Roman"/>
          <w:b/>
          <w:kern w:val="0"/>
          <w:sz w:val="22"/>
          <w:szCs w:val="22"/>
          <w:lang w:eastAsia="bg-BG" w:bidi="ar-SA"/>
        </w:rPr>
        <w:t>/п/</w:t>
      </w:r>
      <w:r w:rsidR="00FF648A" w:rsidRPr="00FF648A">
        <w:rPr>
          <w:rFonts w:eastAsia="Calibri" w:cs="Times New Roman"/>
          <w:b/>
          <w:kern w:val="0"/>
          <w:sz w:val="22"/>
          <w:szCs w:val="22"/>
          <w:lang w:eastAsia="bg-BG" w:bidi="ar-SA"/>
        </w:rPr>
        <w:t>……………….</w:t>
      </w:r>
      <w:r w:rsidRPr="00F00487">
        <w:rPr>
          <w:color w:val="000000"/>
          <w:sz w:val="24"/>
          <w:szCs w:val="24"/>
          <w:lang w:eastAsia="bg-BG" w:bidi="bg-BG"/>
        </w:rPr>
        <w:t xml:space="preserve"> </w:t>
      </w:r>
      <w:r w:rsidRPr="00F00487">
        <w:rPr>
          <w:b/>
          <w:color w:val="000000"/>
          <w:sz w:val="24"/>
          <w:szCs w:val="24"/>
          <w:lang w:eastAsia="bg-BG" w:bidi="bg-BG"/>
        </w:rPr>
        <w:t>Чл.2 от ЗЗЛД</w:t>
      </w:r>
    </w:p>
    <w:p w:rsidR="00F00487" w:rsidRDefault="00F00487" w:rsidP="00F00487">
      <w:pPr>
        <w:widowControl/>
        <w:tabs>
          <w:tab w:val="left" w:pos="2411"/>
        </w:tabs>
        <w:suppressAutoHyphens w:val="0"/>
        <w:autoSpaceDN/>
        <w:spacing w:after="200" w:line="276" w:lineRule="auto"/>
        <w:textAlignment w:val="auto"/>
        <w:rPr>
          <w:rFonts w:eastAsia="Calibri" w:cs="Times New Roman"/>
          <w:b/>
          <w:kern w:val="0"/>
          <w:sz w:val="22"/>
          <w:szCs w:val="22"/>
          <w:lang w:eastAsia="bg-BG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</w:p>
    <w:p w:rsidR="00F00487" w:rsidRDefault="00F00487" w:rsidP="00F00487">
      <w:pPr>
        <w:widowControl/>
        <w:tabs>
          <w:tab w:val="left" w:pos="2411"/>
        </w:tabs>
        <w:suppressAutoHyphens w:val="0"/>
        <w:autoSpaceDN/>
        <w:spacing w:after="200" w:line="276" w:lineRule="auto"/>
        <w:textAlignment w:val="auto"/>
        <w:rPr>
          <w:rFonts w:eastAsia="Calibri" w:cs="Times New Roman"/>
          <w:b/>
          <w:kern w:val="0"/>
          <w:sz w:val="22"/>
          <w:szCs w:val="22"/>
          <w:lang w:eastAsia="bg-BG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 w:rsidR="00FF648A" w:rsidRPr="00FF648A">
        <w:rPr>
          <w:rFonts w:eastAsia="Calibri" w:cs="Times New Roman"/>
          <w:b/>
          <w:kern w:val="0"/>
          <w:sz w:val="22"/>
          <w:szCs w:val="22"/>
          <w:lang w:eastAsia="bg-BG" w:bidi="ar-SA"/>
        </w:rPr>
        <w:t>/Лъчезар Яков – кмет на община Гулянци/</w:t>
      </w:r>
    </w:p>
    <w:p w:rsidR="00FF648A" w:rsidRPr="00FF648A" w:rsidRDefault="00F00487" w:rsidP="00F00487">
      <w:pPr>
        <w:widowControl/>
        <w:tabs>
          <w:tab w:val="left" w:pos="2411"/>
        </w:tabs>
        <w:suppressAutoHyphens w:val="0"/>
        <w:autoSpaceDN/>
        <w:spacing w:after="200" w:line="276" w:lineRule="auto"/>
        <w:textAlignment w:val="auto"/>
        <w:rPr>
          <w:rFonts w:eastAsia="Calibri" w:cs="Times New Roman"/>
          <w:b/>
          <w:kern w:val="0"/>
          <w:sz w:val="22"/>
          <w:szCs w:val="22"/>
          <w:lang w:eastAsia="bg-BG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ab/>
      </w:r>
      <w:bookmarkStart w:id="2" w:name="_GoBack"/>
      <w:bookmarkEnd w:id="2"/>
      <w:r w:rsidR="00FF648A" w:rsidRPr="00FF648A">
        <w:rPr>
          <w:rFonts w:eastAsia="Calibri" w:cs="Times New Roman"/>
          <w:b/>
          <w:kern w:val="0"/>
          <w:sz w:val="22"/>
          <w:szCs w:val="22"/>
          <w:lang w:eastAsia="bg-BG" w:bidi="ar-SA"/>
        </w:rPr>
        <w:t xml:space="preserve">Дата на утвърждаване: </w:t>
      </w:r>
      <w:r>
        <w:rPr>
          <w:rFonts w:eastAsia="Calibri" w:cs="Times New Roman"/>
          <w:b/>
          <w:kern w:val="0"/>
          <w:sz w:val="22"/>
          <w:szCs w:val="22"/>
          <w:lang w:eastAsia="bg-BG" w:bidi="ar-SA"/>
        </w:rPr>
        <w:t>26.06.2017г.</w:t>
      </w:r>
    </w:p>
    <w:p w:rsidR="00FF648A" w:rsidRPr="00FF648A" w:rsidRDefault="00FF648A" w:rsidP="00FF648A">
      <w:pPr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eastAsia="bg-BG" w:bidi="ar-SA"/>
        </w:rPr>
      </w:pPr>
    </w:p>
    <w:p w:rsidR="00445CF2" w:rsidRDefault="00445CF2">
      <w:pPr>
        <w:pStyle w:val="Standard"/>
        <w:ind w:right="-90"/>
        <w:rPr>
          <w:rFonts w:ascii="Times New Roman" w:hAnsi="Times New Roman" w:cs="Times New Roman"/>
        </w:rPr>
      </w:pPr>
    </w:p>
    <w:sectPr w:rsidR="00445CF2" w:rsidSect="00FF648A">
      <w:footerReference w:type="default" r:id="rId7"/>
      <w:pgSz w:w="11906" w:h="16838"/>
      <w:pgMar w:top="1276" w:right="1023" w:bottom="141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5B" w:rsidRDefault="00B0325B">
      <w:r>
        <w:separator/>
      </w:r>
    </w:p>
  </w:endnote>
  <w:endnote w:type="continuationSeparator" w:id="0">
    <w:p w:rsidR="00B0325B" w:rsidRDefault="00B0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735368"/>
      <w:docPartObj>
        <w:docPartGallery w:val="Page Numbers (Bottom of Page)"/>
        <w:docPartUnique/>
      </w:docPartObj>
    </w:sdtPr>
    <w:sdtEndPr/>
    <w:sdtContent>
      <w:p w:rsidR="00FF648A" w:rsidRDefault="00FF64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487">
          <w:rPr>
            <w:noProof/>
          </w:rPr>
          <w:t>7</w:t>
        </w:r>
        <w:r>
          <w:fldChar w:fldCharType="end"/>
        </w:r>
      </w:p>
    </w:sdtContent>
  </w:sdt>
  <w:p w:rsidR="00680A1B" w:rsidRDefault="00B032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5B" w:rsidRDefault="00B0325B">
      <w:r>
        <w:rPr>
          <w:color w:val="000000"/>
        </w:rPr>
        <w:separator/>
      </w:r>
    </w:p>
  </w:footnote>
  <w:footnote w:type="continuationSeparator" w:id="0">
    <w:p w:rsidR="00B0325B" w:rsidRDefault="00B0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A76E6"/>
    <w:multiLevelType w:val="hybridMultilevel"/>
    <w:tmpl w:val="E0920360"/>
    <w:lvl w:ilvl="0" w:tplc="578E77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3848A9"/>
    <w:multiLevelType w:val="multilevel"/>
    <w:tmpl w:val="9A1CB07E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23870FC"/>
    <w:multiLevelType w:val="multilevel"/>
    <w:tmpl w:val="811A4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C33B1"/>
    <w:multiLevelType w:val="multilevel"/>
    <w:tmpl w:val="903A78D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F67ED"/>
    <w:multiLevelType w:val="multilevel"/>
    <w:tmpl w:val="8FF663A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FBB3C99"/>
    <w:multiLevelType w:val="multilevel"/>
    <w:tmpl w:val="E392070E"/>
    <w:styleLink w:val="WWNum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41201D90"/>
    <w:multiLevelType w:val="multilevel"/>
    <w:tmpl w:val="AFB67A9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5340F"/>
    <w:multiLevelType w:val="multilevel"/>
    <w:tmpl w:val="DA5EF5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E9E6C15"/>
    <w:multiLevelType w:val="multilevel"/>
    <w:tmpl w:val="666A5CEA"/>
    <w:styleLink w:val="WWNum8"/>
    <w:lvl w:ilvl="0">
      <w:start w:val="3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5CF2"/>
    <w:rsid w:val="000C6CEF"/>
    <w:rsid w:val="00190893"/>
    <w:rsid w:val="002C4D5A"/>
    <w:rsid w:val="003372DE"/>
    <w:rsid w:val="00445CF2"/>
    <w:rsid w:val="004F3B34"/>
    <w:rsid w:val="006E3A33"/>
    <w:rsid w:val="009C71CF"/>
    <w:rsid w:val="00A57C18"/>
    <w:rsid w:val="00B0325B"/>
    <w:rsid w:val="00E97C6E"/>
    <w:rsid w:val="00F00487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7EFD6E-09BF-459E-ABB3-87BDAD46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Lucida Sans"/>
    </w:rPr>
  </w:style>
  <w:style w:type="paragraph" w:styleId="a6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7">
    <w:name w:val="header"/>
    <w:basedOn w:val="Standard"/>
    <w:pPr>
      <w:tabs>
        <w:tab w:val="center" w:pos="4536"/>
        <w:tab w:val="right" w:pos="9072"/>
      </w:tabs>
    </w:pPr>
  </w:style>
  <w:style w:type="paragraph" w:styleId="a8">
    <w:name w:val="footer"/>
    <w:basedOn w:val="Standard"/>
    <w:link w:val="a9"/>
    <w:uiPriority w:val="99"/>
    <w:pPr>
      <w:tabs>
        <w:tab w:val="center" w:pos="4536"/>
        <w:tab w:val="right" w:pos="9072"/>
      </w:tabs>
    </w:pPr>
  </w:style>
  <w:style w:type="paragraph" w:styleId="a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5">
    <w:name w:val="Основен текст5"/>
    <w:basedOn w:val="Standard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Style14">
    <w:name w:val="Style14"/>
    <w:basedOn w:val="Standard"/>
    <w:pPr>
      <w:widowControl w:val="0"/>
      <w:spacing w:after="0" w:line="274" w:lineRule="exact"/>
      <w:ind w:firstLine="713"/>
    </w:pPr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List Bullet"/>
    <w:basedOn w:val="Standard"/>
    <w:pPr>
      <w:widowControl w:val="0"/>
      <w:spacing w:after="0" w:line="240" w:lineRule="auto"/>
    </w:pPr>
    <w:rPr>
      <w:rFonts w:ascii="Arial" w:eastAsia="Batang" w:hAnsi="Arial" w:cs="Arial"/>
      <w:sz w:val="20"/>
      <w:szCs w:val="20"/>
      <w:lang w:val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1">
    <w:name w:val="Body Text1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">
    <w:name w:val="Body text (2)_"/>
    <w:basedOn w:val="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bg-BG" w:eastAsia="bg-BG" w:bidi="bg-BG"/>
    </w:rPr>
  </w:style>
  <w:style w:type="character" w:customStyle="1" w:styleId="16">
    <w:name w:val="Основен текст (1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1">
    <w:name w:val="Body Text2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3">
    <w:name w:val="Body Text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30">
    <w:name w:val="Body text (3)_"/>
    <w:rPr>
      <w:rFonts w:eastAsia="Times New Roman"/>
      <w:sz w:val="28"/>
      <w:szCs w:val="28"/>
      <w:shd w:val="clear" w:color="auto" w:fill="FFFFFF"/>
    </w:rPr>
  </w:style>
  <w:style w:type="paragraph" w:customStyle="1" w:styleId="Bodytext31">
    <w:name w:val="Body text (3)"/>
    <w:basedOn w:val="a"/>
    <w:pPr>
      <w:shd w:val="clear" w:color="auto" w:fill="FFFFFF"/>
      <w:suppressAutoHyphens w:val="0"/>
      <w:spacing w:before="480" w:line="365" w:lineRule="exact"/>
      <w:jc w:val="both"/>
      <w:textAlignment w:val="auto"/>
    </w:pPr>
    <w:rPr>
      <w:rFonts w:eastAsia="Times New Roman"/>
      <w:sz w:val="28"/>
      <w:szCs w:val="28"/>
    </w:rPr>
  </w:style>
  <w:style w:type="paragraph" w:customStyle="1" w:styleId="CharChar1CharChar">
    <w:name w:val="Char Char1 Char Char"/>
    <w:basedOn w:val="a"/>
    <w:pPr>
      <w:widowControl/>
      <w:tabs>
        <w:tab w:val="left" w:pos="709"/>
      </w:tabs>
      <w:suppressAutoHyphens w:val="0"/>
      <w:jc w:val="both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styleId="ac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a0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Num9">
    <w:name w:val="WWNum9"/>
    <w:basedOn w:val="a2"/>
    <w:pPr>
      <w:numPr>
        <w:numId w:val="3"/>
      </w:numPr>
    </w:pPr>
  </w:style>
  <w:style w:type="numbering" w:customStyle="1" w:styleId="WWNum7">
    <w:name w:val="WWNum7"/>
    <w:basedOn w:val="a2"/>
    <w:pPr>
      <w:numPr>
        <w:numId w:val="4"/>
      </w:numPr>
    </w:pPr>
  </w:style>
  <w:style w:type="numbering" w:customStyle="1" w:styleId="WWNum8">
    <w:name w:val="WWNum8"/>
    <w:basedOn w:val="a2"/>
    <w:pPr>
      <w:numPr>
        <w:numId w:val="5"/>
      </w:numPr>
    </w:pPr>
  </w:style>
  <w:style w:type="character" w:customStyle="1" w:styleId="a9">
    <w:name w:val="Долен колонтитул Знак"/>
    <w:basedOn w:val="a0"/>
    <w:link w:val="a8"/>
    <w:uiPriority w:val="99"/>
    <w:rsid w:val="00FF648A"/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2373</Words>
  <Characters>13527</Characters>
  <Application>Microsoft Office Word</Application>
  <DocSecurity>0</DocSecurity>
  <Lines>112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15869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Ilian</dc:creator>
  <cp:lastModifiedBy>User</cp:lastModifiedBy>
  <cp:revision>8</cp:revision>
  <cp:lastPrinted>2017-06-21T05:18:00Z</cp:lastPrinted>
  <dcterms:created xsi:type="dcterms:W3CDTF">2017-06-20T12:28:00Z</dcterms:created>
  <dcterms:modified xsi:type="dcterms:W3CDTF">2017-06-21T05:20:00Z</dcterms:modified>
</cp:coreProperties>
</file>