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C16" w:rsidRPr="000B0750" w:rsidRDefault="00575C16" w:rsidP="00EC3988">
      <w:pPr>
        <w:spacing w:line="268" w:lineRule="auto"/>
        <w:jc w:val="center"/>
        <w:textAlignment w:val="center"/>
        <w:rPr>
          <w:b/>
          <w:color w:val="000000"/>
          <w:sz w:val="28"/>
          <w:szCs w:val="28"/>
        </w:rPr>
      </w:pPr>
      <w:bookmarkStart w:id="0" w:name="_GoBack"/>
      <w:bookmarkEnd w:id="0"/>
      <w:r w:rsidRPr="000B0750">
        <w:rPr>
          <w:b/>
          <w:color w:val="000000"/>
          <w:sz w:val="28"/>
          <w:szCs w:val="28"/>
        </w:rPr>
        <w:t>Н</w:t>
      </w:r>
      <w:r w:rsidR="006E3D9F" w:rsidRPr="000B0750">
        <w:rPr>
          <w:b/>
          <w:color w:val="000000"/>
          <w:sz w:val="28"/>
          <w:szCs w:val="28"/>
        </w:rPr>
        <w:t>аредба</w:t>
      </w:r>
    </w:p>
    <w:p w:rsidR="004366B3" w:rsidRPr="000B0750" w:rsidRDefault="006E3D9F" w:rsidP="00EC3988">
      <w:pPr>
        <w:spacing w:line="268" w:lineRule="auto"/>
        <w:jc w:val="center"/>
        <w:textAlignment w:val="center"/>
        <w:rPr>
          <w:b/>
          <w:color w:val="000000"/>
          <w:sz w:val="28"/>
          <w:szCs w:val="28"/>
        </w:rPr>
      </w:pPr>
      <w:r w:rsidRPr="000B0750">
        <w:rPr>
          <w:b/>
          <w:color w:val="000000"/>
          <w:sz w:val="28"/>
          <w:szCs w:val="28"/>
        </w:rPr>
        <w:t xml:space="preserve"> </w:t>
      </w:r>
    </w:p>
    <w:p w:rsidR="006E3D9F" w:rsidRPr="000B0750" w:rsidRDefault="006E3D9F" w:rsidP="00EC3988">
      <w:pPr>
        <w:spacing w:line="268" w:lineRule="auto"/>
        <w:jc w:val="center"/>
        <w:textAlignment w:val="center"/>
        <w:rPr>
          <w:b/>
          <w:color w:val="000000"/>
          <w:sz w:val="28"/>
          <w:szCs w:val="28"/>
        </w:rPr>
      </w:pPr>
      <w:r w:rsidRPr="000B0750">
        <w:rPr>
          <w:b/>
          <w:color w:val="000000"/>
          <w:sz w:val="28"/>
          <w:szCs w:val="28"/>
        </w:rPr>
        <w:t>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w:t>
      </w:r>
    </w:p>
    <w:p w:rsidR="00E666A3" w:rsidRPr="000B0750" w:rsidRDefault="00E666A3" w:rsidP="00EC3988">
      <w:pPr>
        <w:spacing w:line="268" w:lineRule="auto"/>
        <w:jc w:val="center"/>
        <w:textAlignment w:val="center"/>
        <w:rPr>
          <w:b/>
          <w:color w:val="000000"/>
          <w:sz w:val="28"/>
          <w:szCs w:val="28"/>
        </w:rPr>
      </w:pPr>
      <w:r w:rsidRPr="000B0750">
        <w:rPr>
          <w:b/>
          <w:color w:val="000000"/>
          <w:sz w:val="28"/>
          <w:szCs w:val="28"/>
        </w:rPr>
        <w:t>Община Гулянци</w:t>
      </w:r>
    </w:p>
    <w:p w:rsidR="006E3D9F" w:rsidRPr="000B0750" w:rsidRDefault="006E3D9F" w:rsidP="00EC3988">
      <w:pPr>
        <w:spacing w:line="268" w:lineRule="auto"/>
        <w:jc w:val="center"/>
        <w:textAlignment w:val="center"/>
        <w:rPr>
          <w:color w:val="000000"/>
          <w:sz w:val="20"/>
          <w:szCs w:val="20"/>
        </w:rPr>
      </w:pPr>
    </w:p>
    <w:p w:rsidR="006E3D9F" w:rsidRPr="000B0750" w:rsidRDefault="006E3D9F" w:rsidP="00EC3988">
      <w:pPr>
        <w:spacing w:line="268" w:lineRule="auto"/>
        <w:jc w:val="center"/>
        <w:textAlignment w:val="center"/>
        <w:rPr>
          <w:color w:val="000000"/>
          <w:sz w:val="20"/>
          <w:szCs w:val="20"/>
        </w:rPr>
      </w:pPr>
    </w:p>
    <w:p w:rsidR="00EC3988" w:rsidRPr="000B0750" w:rsidRDefault="00EC3988" w:rsidP="004366B3">
      <w:pPr>
        <w:spacing w:line="268" w:lineRule="auto"/>
        <w:jc w:val="center"/>
        <w:textAlignment w:val="center"/>
        <w:outlineLvl w:val="0"/>
        <w:rPr>
          <w:b/>
          <w:sz w:val="20"/>
          <w:szCs w:val="20"/>
        </w:rPr>
      </w:pPr>
      <w:r w:rsidRPr="000B0750">
        <w:rPr>
          <w:b/>
          <w:color w:val="000000"/>
          <w:sz w:val="20"/>
          <w:szCs w:val="20"/>
        </w:rPr>
        <w:t>ОБЩИ ПОЛОЖЕНИЯ</w:t>
      </w:r>
    </w:p>
    <w:p w:rsidR="00EC3988" w:rsidRPr="000B0750" w:rsidRDefault="00EC3988" w:rsidP="00FE6606">
      <w:pPr>
        <w:spacing w:line="268" w:lineRule="auto"/>
        <w:ind w:firstLine="283"/>
        <w:jc w:val="both"/>
        <w:textAlignment w:val="center"/>
        <w:rPr>
          <w:color w:val="000000"/>
          <w:sz w:val="20"/>
          <w:szCs w:val="20"/>
        </w:rPr>
      </w:pPr>
    </w:p>
    <w:p w:rsidR="00FE6606" w:rsidRPr="000B0750" w:rsidRDefault="004366B3" w:rsidP="00FE6606">
      <w:pPr>
        <w:spacing w:line="268" w:lineRule="auto"/>
        <w:ind w:firstLine="283"/>
        <w:jc w:val="both"/>
        <w:textAlignment w:val="center"/>
        <w:rPr>
          <w:sz w:val="20"/>
          <w:szCs w:val="20"/>
        </w:rPr>
      </w:pPr>
      <w:r w:rsidRPr="000B0750">
        <w:rPr>
          <w:b/>
          <w:bCs/>
          <w:color w:val="000000"/>
          <w:sz w:val="20"/>
          <w:szCs w:val="20"/>
        </w:rPr>
        <w:t>Чл. 1</w:t>
      </w:r>
      <w:r w:rsidR="00FE6606" w:rsidRPr="000B0750">
        <w:rPr>
          <w:color w:val="000000"/>
          <w:sz w:val="20"/>
          <w:szCs w:val="20"/>
        </w:rPr>
        <w:t xml:space="preserve"> Бюджетите на общините се приемат от общинските съвети по реда на закон</w:t>
      </w:r>
      <w:r w:rsidR="00575C16" w:rsidRPr="000B0750">
        <w:rPr>
          <w:color w:val="000000"/>
          <w:sz w:val="20"/>
          <w:szCs w:val="20"/>
        </w:rPr>
        <w:t>а за публичните финанси</w:t>
      </w:r>
      <w:r w:rsidR="00FE6606" w:rsidRPr="000B0750">
        <w:rPr>
          <w:color w:val="000000"/>
          <w:sz w:val="20"/>
          <w:szCs w:val="20"/>
        </w:rPr>
        <w:t>.</w:t>
      </w:r>
    </w:p>
    <w:p w:rsidR="00FE6606" w:rsidRPr="000B0750" w:rsidRDefault="00FE6606" w:rsidP="00FE6606">
      <w:pPr>
        <w:spacing w:line="268" w:lineRule="auto"/>
        <w:ind w:firstLine="283"/>
        <w:jc w:val="both"/>
        <w:textAlignment w:val="center"/>
        <w:rPr>
          <w:sz w:val="20"/>
          <w:szCs w:val="20"/>
        </w:rPr>
      </w:pPr>
      <w:r w:rsidRPr="000B0750">
        <w:rPr>
          <w:b/>
          <w:bCs/>
          <w:color w:val="000000"/>
          <w:sz w:val="20"/>
          <w:szCs w:val="20"/>
        </w:rPr>
        <w:t>Чл. 2.</w:t>
      </w:r>
      <w:r w:rsidRPr="000B0750">
        <w:rPr>
          <w:color w:val="000000"/>
          <w:sz w:val="20"/>
          <w:szCs w:val="20"/>
        </w:rPr>
        <w:t xml:space="preserve"> Публичните финанси се управляват при спазване на следните принципи:</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1. всеобхватност – управлението на публичните финанси се осъществява чрез бюджети и сметки на бюджетните организации, включени в консолидираната фискална програма, и наблюдение на останалите лица от сектор „Държавно управление“;</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2. отчетност и отговорност – публичните финанси се управляват по начин, който гарантира отчетността и отговорността на разпоредителите с бюджети;</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3. адекватност – съответствие на фискалната политика с макроикономическите и социално-икономическите цели;</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4. икономичност – придобиването с най-малки разходи на необходимите ресурси за осъществяване дейността на бюджетните организации при спазване на изискванията за качество на ресурсите;</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5. ефикасност – постигането на максимални резултати от използваните ресурси при осъществяване дейността на бюджетните организации;</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6. ефективност – степента на постигане целите на бюджетните организации при съпоставяне на действителните и очакваните резултати от тяхната дейност;</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 xml:space="preserve">7. прозрачност – създаване на възможност за информираност на обществото чрез осигуряване на публичен достъп до информация за макроикономическите и бюджетните прогнози, до данни относно текущото изпълнение на консолидираната фискална програма, както и за използваните методологии/допускания, залегнали при тяхното изготвяне; </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8. устойчивост – поддържане на текущи нива на приходите и разходите без риск за платежоспособността на държавата или за способността за покриване на задължения в дългосрочен план;</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9. законосъобразност – спазване на приложимото законодателство, на вътрешните актове и на договорите.</w:t>
      </w:r>
    </w:p>
    <w:p w:rsidR="00FE6606" w:rsidRPr="000B0750" w:rsidRDefault="00FE6606" w:rsidP="00FE6606">
      <w:pPr>
        <w:spacing w:line="268" w:lineRule="auto"/>
        <w:ind w:firstLine="283"/>
        <w:jc w:val="both"/>
        <w:textAlignment w:val="center"/>
        <w:rPr>
          <w:sz w:val="20"/>
          <w:szCs w:val="20"/>
        </w:rPr>
      </w:pPr>
      <w:r w:rsidRPr="000B0750">
        <w:rPr>
          <w:b/>
          <w:bCs/>
          <w:color w:val="000000"/>
          <w:sz w:val="20"/>
          <w:szCs w:val="20"/>
        </w:rPr>
        <w:t xml:space="preserve">Чл. </w:t>
      </w:r>
      <w:r w:rsidR="004366B3" w:rsidRPr="000B0750">
        <w:rPr>
          <w:b/>
          <w:bCs/>
          <w:color w:val="000000"/>
          <w:sz w:val="20"/>
          <w:szCs w:val="20"/>
        </w:rPr>
        <w:t>3</w:t>
      </w:r>
      <w:r w:rsidRPr="000B0750">
        <w:rPr>
          <w:b/>
          <w:bCs/>
          <w:color w:val="000000"/>
          <w:sz w:val="20"/>
          <w:szCs w:val="20"/>
        </w:rPr>
        <w:t>.</w:t>
      </w:r>
      <w:r w:rsidRPr="000B0750">
        <w:rPr>
          <w:color w:val="000000"/>
          <w:sz w:val="20"/>
          <w:szCs w:val="20"/>
        </w:rPr>
        <w:t xml:space="preserve"> (1) Ръководителите на бюджетни организации са отговорни за изграждането, функционирането и отчитането на системи за финансово управление и контрол в съответствие с действащото законодателство.</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w:t>
      </w:r>
      <w:r w:rsidR="004366B3" w:rsidRPr="000B0750">
        <w:rPr>
          <w:color w:val="000000"/>
          <w:sz w:val="20"/>
          <w:szCs w:val="20"/>
        </w:rPr>
        <w:t>2</w:t>
      </w:r>
      <w:r w:rsidRPr="000B0750">
        <w:rPr>
          <w:color w:val="000000"/>
          <w:sz w:val="20"/>
          <w:szCs w:val="20"/>
        </w:rPr>
        <w:t>) Общинските съвети и кметовете при съставянето, приемането и изпълнението на бюджетите на общините спазват съответните фискални правила по закон</w:t>
      </w:r>
      <w:r w:rsidR="004366B3" w:rsidRPr="000B0750">
        <w:rPr>
          <w:color w:val="000000"/>
          <w:sz w:val="20"/>
          <w:szCs w:val="20"/>
        </w:rPr>
        <w:t>а за публичните финанси.</w:t>
      </w:r>
      <w:r w:rsidRPr="000B0750">
        <w:rPr>
          <w:color w:val="000000"/>
          <w:sz w:val="20"/>
          <w:szCs w:val="20"/>
        </w:rPr>
        <w:t>.</w:t>
      </w:r>
    </w:p>
    <w:p w:rsidR="00FE6606" w:rsidRPr="000B0750" w:rsidRDefault="00FE6606" w:rsidP="00FE6606">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4</w:t>
      </w:r>
      <w:r w:rsidRPr="000B0750">
        <w:rPr>
          <w:b/>
          <w:bCs/>
          <w:color w:val="000000"/>
          <w:sz w:val="20"/>
          <w:szCs w:val="20"/>
        </w:rPr>
        <w:t>.</w:t>
      </w:r>
      <w:r w:rsidRPr="000B0750">
        <w:rPr>
          <w:color w:val="000000"/>
          <w:sz w:val="20"/>
          <w:szCs w:val="20"/>
        </w:rPr>
        <w:t xml:space="preserve"> Средносрочната цел за бюджетното салдо по бюджета на общината, изчислено на касова основа, е придържане към балансирано бюджетно салдо.</w:t>
      </w:r>
    </w:p>
    <w:p w:rsidR="00FE6606" w:rsidRPr="000B0750" w:rsidRDefault="00FE6606" w:rsidP="00FE6606">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5</w:t>
      </w:r>
      <w:r w:rsidRPr="000B0750">
        <w:rPr>
          <w:b/>
          <w:bCs/>
          <w:color w:val="000000"/>
          <w:sz w:val="20"/>
          <w:szCs w:val="20"/>
        </w:rPr>
        <w:t>.</w:t>
      </w:r>
      <w:r w:rsidRPr="000B0750">
        <w:rPr>
          <w:color w:val="000000"/>
          <w:sz w:val="20"/>
          <w:szCs w:val="20"/>
        </w:rPr>
        <w:t xml:space="preserve"> (1) Средният темп на нарастване на разходите за местни дейности по бюджетите на общините за прогнозирания средносрочен период не следва да надхвърля средния темп на нарастване на отчетените разходи за местни дейности за последните четири години.</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(2) По-висок темп на нарастване на разходите спрямо този по ал. 1 се допуска само при компенсиране с допълнителни мерки, водещи до увеличаване на бюджетните приходи. Допълнителните мерки следва да водят до устойчиво нарастване на собствените общински приходи и да нямат еднократен характер.</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(3) Мерки, водещи до трайно намаляване на бюджетните приходи по бюджетите на общините, се компенсират с мерки за трайно намаляване на разходите.</w:t>
      </w:r>
    </w:p>
    <w:p w:rsidR="00FE6606" w:rsidRPr="000B0750" w:rsidRDefault="00FE6606" w:rsidP="00FE6606">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6</w:t>
      </w:r>
      <w:r w:rsidRPr="000B0750">
        <w:rPr>
          <w:b/>
          <w:bCs/>
          <w:color w:val="000000"/>
          <w:sz w:val="20"/>
          <w:szCs w:val="20"/>
        </w:rPr>
        <w:t>.</w:t>
      </w:r>
      <w:r w:rsidRPr="000B0750">
        <w:rPr>
          <w:color w:val="000000"/>
          <w:sz w:val="20"/>
          <w:szCs w:val="20"/>
        </w:rPr>
        <w:t xml:space="preserve"> (1) Годишният размер на плащанията по общинския дълг за всяка община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lastRenderedPageBreak/>
        <w:t>(3) Годишният размер на плащанията по дълга включва дължимите главница, лихви, такси, комисионни и други плащания по поетия от общината дълг.</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определен с ал. 1.</w:t>
      </w:r>
    </w:p>
    <w:p w:rsidR="00FE6606" w:rsidRPr="000B0750" w:rsidRDefault="00FE6606" w:rsidP="00FE6606">
      <w:pPr>
        <w:spacing w:line="268" w:lineRule="auto"/>
        <w:ind w:firstLine="283"/>
        <w:jc w:val="both"/>
        <w:textAlignment w:val="center"/>
        <w:rPr>
          <w:sz w:val="20"/>
          <w:szCs w:val="20"/>
        </w:rPr>
      </w:pPr>
      <w:r w:rsidRPr="000B0750">
        <w:rPr>
          <w:color w:val="000000"/>
          <w:sz w:val="20"/>
          <w:szCs w:val="20"/>
        </w:rPr>
        <w:t>(5) В ограничението по ал. 1 не се включва дългът на общините по временни безлихвени заеми и по предоставени им заеми от други лица от сектор „Държавно управление“.</w:t>
      </w:r>
    </w:p>
    <w:p w:rsidR="007577B0" w:rsidRPr="00ED200C" w:rsidRDefault="00BE51B2" w:rsidP="00BE51B2">
      <w:pPr>
        <w:jc w:val="both"/>
      </w:pPr>
      <w:r>
        <w:rPr>
          <w:color w:val="000000"/>
          <w:sz w:val="20"/>
          <w:szCs w:val="20"/>
        </w:rPr>
        <w:t xml:space="preserve">      </w:t>
      </w:r>
      <w:r w:rsidR="00FE6606" w:rsidRPr="000B0750">
        <w:rPr>
          <w:color w:val="000000"/>
          <w:sz w:val="20"/>
          <w:szCs w:val="20"/>
        </w:rPr>
        <w:t>(6)</w:t>
      </w:r>
      <w:r w:rsidR="007577B0">
        <w:rPr>
          <w:color w:val="000000"/>
          <w:sz w:val="20"/>
          <w:szCs w:val="20"/>
        </w:rPr>
        <w:t>/</w:t>
      </w:r>
      <w:r w:rsidR="00FE6606" w:rsidRPr="000B0750">
        <w:rPr>
          <w:color w:val="000000"/>
          <w:sz w:val="20"/>
          <w:szCs w:val="20"/>
        </w:rPr>
        <w:t xml:space="preserve"> </w:t>
      </w:r>
      <w:r w:rsidR="007577B0">
        <w:rPr>
          <w:color w:val="000000"/>
          <w:sz w:val="20"/>
          <w:szCs w:val="20"/>
        </w:rPr>
        <w:t>нова Реш.207/25.11.2016 г/</w:t>
      </w:r>
      <w:r w:rsidR="007577B0" w:rsidRPr="007577B0">
        <w:rPr>
          <w:sz w:val="20"/>
          <w:szCs w:val="20"/>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w:t>
      </w:r>
      <w:r w:rsidR="007577B0" w:rsidRPr="00ED200C">
        <w:t xml:space="preserve"> допълнителни ограничения </w:t>
      </w:r>
      <w:r w:rsidR="007577B0" w:rsidRPr="007577B0">
        <w:rPr>
          <w:sz w:val="20"/>
          <w:szCs w:val="20"/>
        </w:rPr>
        <w:t>за поемането на дълг от общините”</w:t>
      </w:r>
    </w:p>
    <w:p w:rsidR="00EC3988" w:rsidRPr="000B0750" w:rsidRDefault="00EC3988" w:rsidP="00EC3988">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7</w:t>
      </w:r>
      <w:r w:rsidRPr="000B0750">
        <w:rPr>
          <w:b/>
          <w:bCs/>
          <w:color w:val="000000"/>
          <w:sz w:val="20"/>
          <w:szCs w:val="20"/>
        </w:rPr>
        <w:t>.</w:t>
      </w:r>
      <w:r w:rsidRPr="000B0750">
        <w:rPr>
          <w:color w:val="000000"/>
          <w:sz w:val="20"/>
          <w:szCs w:val="20"/>
        </w:rPr>
        <w:t xml:space="preserve"> (1) Министърът на финансите определя реда, начина и сроковете за предоставяне на информация за състоянието и движението на дълга на общините и на социалноосигурителните фондове, включително за техните намерения за поемане на дълг, както и за издаване на гаранции от общините.</w:t>
      </w:r>
    </w:p>
    <w:p w:rsidR="00EC3988" w:rsidRPr="000B0750" w:rsidRDefault="00EC3988" w:rsidP="00EC3988">
      <w:pPr>
        <w:spacing w:line="268" w:lineRule="auto"/>
        <w:ind w:firstLine="283"/>
        <w:jc w:val="both"/>
        <w:textAlignment w:val="center"/>
        <w:rPr>
          <w:sz w:val="20"/>
          <w:szCs w:val="20"/>
        </w:rPr>
      </w:pPr>
      <w:r w:rsidRPr="000B0750">
        <w:rPr>
          <w:color w:val="000000"/>
          <w:sz w:val="20"/>
          <w:szCs w:val="20"/>
        </w:rPr>
        <w:t>(2) Министърът на финансите може да изисква информация за състоянието и движението на дълга и от други субекти, които попадат в обхвата на сектор „Държавно управление“.</w:t>
      </w:r>
    </w:p>
    <w:p w:rsidR="00EC3988" w:rsidRPr="000B0750" w:rsidRDefault="00EC3988" w:rsidP="00EC3988">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8</w:t>
      </w:r>
      <w:r w:rsidRPr="000B0750">
        <w:rPr>
          <w:b/>
          <w:bCs/>
          <w:color w:val="000000"/>
          <w:sz w:val="20"/>
          <w:szCs w:val="20"/>
        </w:rPr>
        <w:t>.</w:t>
      </w:r>
      <w:r w:rsidRPr="000B0750">
        <w:rPr>
          <w:color w:val="000000"/>
          <w:sz w:val="20"/>
          <w:szCs w:val="20"/>
        </w:rPr>
        <w:t xml:space="preserve"> С решението за приемане на общинския бюджет за съответната година общинският съвет определя:</w:t>
      </w:r>
    </w:p>
    <w:p w:rsidR="00EC3988" w:rsidRPr="000B0750" w:rsidRDefault="00EC3988" w:rsidP="00EC3988">
      <w:pPr>
        <w:spacing w:line="268" w:lineRule="auto"/>
        <w:ind w:firstLine="283"/>
        <w:jc w:val="both"/>
        <w:textAlignment w:val="center"/>
        <w:rPr>
          <w:sz w:val="20"/>
          <w:szCs w:val="20"/>
        </w:rPr>
      </w:pPr>
      <w:r w:rsidRPr="000B0750">
        <w:rPr>
          <w:color w:val="000000"/>
          <w:sz w:val="20"/>
          <w:szCs w:val="20"/>
        </w:rPr>
        <w:t>1. максималния размер на новия общински дълг;</w:t>
      </w:r>
    </w:p>
    <w:p w:rsidR="00EC3988" w:rsidRPr="000B0750" w:rsidRDefault="00EC3988" w:rsidP="00EC3988">
      <w:pPr>
        <w:spacing w:line="268" w:lineRule="auto"/>
        <w:ind w:firstLine="283"/>
        <w:jc w:val="both"/>
        <w:textAlignment w:val="center"/>
        <w:rPr>
          <w:sz w:val="20"/>
          <w:szCs w:val="20"/>
        </w:rPr>
      </w:pPr>
      <w:r w:rsidRPr="000B0750">
        <w:rPr>
          <w:color w:val="000000"/>
          <w:sz w:val="20"/>
          <w:szCs w:val="20"/>
        </w:rPr>
        <w:t>2. общинските гаранции, които може да бъдат издадени през годината;</w:t>
      </w:r>
    </w:p>
    <w:p w:rsidR="00EC3988" w:rsidRPr="000B0750" w:rsidRDefault="00EC3988" w:rsidP="00EC3988">
      <w:pPr>
        <w:spacing w:line="268" w:lineRule="auto"/>
        <w:ind w:firstLine="283"/>
        <w:jc w:val="both"/>
        <w:textAlignment w:val="center"/>
        <w:rPr>
          <w:sz w:val="20"/>
          <w:szCs w:val="20"/>
        </w:rPr>
      </w:pPr>
      <w:r w:rsidRPr="000B0750">
        <w:rPr>
          <w:color w:val="000000"/>
          <w:sz w:val="20"/>
          <w:szCs w:val="20"/>
        </w:rPr>
        <w:t>3. максималния размер на общинския дълг и общинските гаранции към края на бюджетната година.</w:t>
      </w:r>
    </w:p>
    <w:p w:rsidR="00EC3988" w:rsidRDefault="00EC3988" w:rsidP="00EC3988">
      <w:pPr>
        <w:spacing w:line="268" w:lineRule="auto"/>
        <w:ind w:firstLine="283"/>
        <w:jc w:val="both"/>
        <w:textAlignment w:val="center"/>
        <w:rPr>
          <w:color w:val="000000"/>
          <w:sz w:val="20"/>
          <w:szCs w:val="20"/>
        </w:rPr>
      </w:pPr>
      <w:r w:rsidRPr="000B0750">
        <w:rPr>
          <w:b/>
          <w:bCs/>
          <w:color w:val="000000"/>
          <w:sz w:val="20"/>
          <w:szCs w:val="20"/>
        </w:rPr>
        <w:t xml:space="preserve">Чл. </w:t>
      </w:r>
      <w:r w:rsidR="00CD721C" w:rsidRPr="000B0750">
        <w:rPr>
          <w:b/>
          <w:bCs/>
          <w:color w:val="000000"/>
          <w:sz w:val="20"/>
          <w:szCs w:val="20"/>
        </w:rPr>
        <w:t>9</w:t>
      </w:r>
      <w:r w:rsidRPr="000B0750">
        <w:rPr>
          <w:b/>
          <w:bCs/>
          <w:color w:val="000000"/>
          <w:sz w:val="20"/>
          <w:szCs w:val="20"/>
        </w:rPr>
        <w:t>.</w:t>
      </w:r>
      <w:r w:rsidRPr="000B0750">
        <w:rPr>
          <w:color w:val="000000"/>
          <w:sz w:val="20"/>
          <w:szCs w:val="20"/>
        </w:rPr>
        <w:t xml:space="preserve"> Дължимите суми за лихви и погашения по главниците по общинския дълг съставляват приоритетно задължение на общинския бюджет.</w:t>
      </w:r>
    </w:p>
    <w:p w:rsidR="00BE51B2" w:rsidRPr="00BE51B2" w:rsidRDefault="00BE51B2" w:rsidP="00BE51B2">
      <w:pPr>
        <w:pStyle w:val="Default"/>
        <w:jc w:val="both"/>
        <w:rPr>
          <w:sz w:val="20"/>
          <w:szCs w:val="20"/>
        </w:rPr>
      </w:pPr>
      <w:r>
        <w:rPr>
          <w:b/>
          <w:sz w:val="20"/>
          <w:szCs w:val="20"/>
        </w:rPr>
        <w:t>Чл.9а/1/Нов Реш.384/18.12.2017 г</w:t>
      </w:r>
      <w:r w:rsidRPr="00BE51B2">
        <w:rPr>
          <w:b/>
          <w:sz w:val="20"/>
          <w:szCs w:val="20"/>
        </w:rPr>
        <w:t>./</w:t>
      </w:r>
      <w:r w:rsidRPr="00BE51B2">
        <w:rPr>
          <w:sz w:val="20"/>
          <w:szCs w:val="20"/>
        </w:rPr>
        <w:t xml:space="preserve"> Годишният размер на плащанията по общинския дълг за всяка община във всяка отделна година не може да надвишава 15 на сто от средногодишния размер на собствените приходи и общата изравнителна субсидия за последните три години, изчислен на базата на данни от годишните отчети за изпълнението на бюджета на общината. </w:t>
      </w:r>
    </w:p>
    <w:p w:rsidR="00BE51B2" w:rsidRPr="00BE51B2" w:rsidRDefault="00BE51B2" w:rsidP="00BE51B2">
      <w:pPr>
        <w:pStyle w:val="Default"/>
        <w:jc w:val="both"/>
        <w:rPr>
          <w:sz w:val="20"/>
          <w:szCs w:val="20"/>
        </w:rPr>
      </w:pPr>
      <w:r w:rsidRPr="00BE51B2">
        <w:rPr>
          <w:sz w:val="20"/>
          <w:szCs w:val="20"/>
        </w:rPr>
        <w:t xml:space="preserve">(2) Номиналът на издадените през текущата бюджетна година общински гаранции не може да надвишава 5 на сто от общата сума на приходите и общата изравнителна субсидия по последния годишен отчет за изпълнението на бюджета на общината. </w:t>
      </w:r>
    </w:p>
    <w:p w:rsidR="00BE51B2" w:rsidRPr="00BE51B2" w:rsidRDefault="00BE51B2" w:rsidP="00BE51B2">
      <w:pPr>
        <w:pStyle w:val="Default"/>
        <w:jc w:val="both"/>
        <w:rPr>
          <w:sz w:val="20"/>
          <w:szCs w:val="20"/>
        </w:rPr>
      </w:pPr>
      <w:r w:rsidRPr="00BE51B2">
        <w:rPr>
          <w:sz w:val="20"/>
          <w:szCs w:val="20"/>
        </w:rPr>
        <w:t xml:space="preserve">(3) Годишният размер на плащанията по дълга включва дължимите главница, лихви, такси, комисионни и други плащания по поетия от общината дълг. </w:t>
      </w:r>
    </w:p>
    <w:p w:rsidR="00BE51B2" w:rsidRPr="00BE51B2" w:rsidRDefault="00BE51B2" w:rsidP="00BE51B2">
      <w:pPr>
        <w:pStyle w:val="Default"/>
        <w:jc w:val="both"/>
        <w:rPr>
          <w:sz w:val="20"/>
          <w:szCs w:val="20"/>
        </w:rPr>
      </w:pPr>
      <w:r w:rsidRPr="00BE51B2">
        <w:rPr>
          <w:sz w:val="20"/>
          <w:szCs w:val="20"/>
        </w:rPr>
        <w:t xml:space="preserve">(4) Когато предстоящо плащане по съществуващ дълг, който е предмет на рефинансиране, е дължимо на дата, предхождаща датата на поемане на рефинансиращия дълг, общината задължително заделя паричен резерв за предстоящото плащане по съществуващия дълг в рамките на размера, 10 определен с ал. 1. </w:t>
      </w:r>
    </w:p>
    <w:p w:rsidR="00BE51B2" w:rsidRPr="00BE51B2" w:rsidRDefault="00BE51B2" w:rsidP="00BE51B2">
      <w:pPr>
        <w:pStyle w:val="Default"/>
        <w:jc w:val="both"/>
        <w:rPr>
          <w:sz w:val="20"/>
          <w:szCs w:val="20"/>
        </w:rPr>
      </w:pPr>
      <w:r w:rsidRPr="00BE51B2">
        <w:rPr>
          <w:sz w:val="20"/>
          <w:szCs w:val="20"/>
        </w:rPr>
        <w:t xml:space="preserve">           (5) В ограничението по ал. 1 не се включва дългът на общините по временни безлихвени заеми и по предоставени им заеми от други лица от сектор "Държавно управление". </w:t>
      </w:r>
    </w:p>
    <w:p w:rsidR="00BE51B2" w:rsidRPr="00BE51B2" w:rsidRDefault="00BE51B2" w:rsidP="00BE51B2">
      <w:pPr>
        <w:pStyle w:val="Default"/>
        <w:jc w:val="both"/>
        <w:rPr>
          <w:sz w:val="20"/>
          <w:szCs w:val="20"/>
        </w:rPr>
      </w:pPr>
      <w:r w:rsidRPr="00BE51B2">
        <w:rPr>
          <w:sz w:val="20"/>
          <w:szCs w:val="20"/>
        </w:rPr>
        <w:t xml:space="preserve">          (6) 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от Европейския съюз. </w:t>
      </w:r>
    </w:p>
    <w:p w:rsidR="00BE51B2" w:rsidRPr="00BE51B2" w:rsidRDefault="00BE51B2" w:rsidP="00BE51B2">
      <w:pPr>
        <w:pStyle w:val="Default"/>
        <w:jc w:val="both"/>
        <w:rPr>
          <w:sz w:val="20"/>
          <w:szCs w:val="20"/>
        </w:rPr>
      </w:pPr>
      <w:r w:rsidRPr="00BE51B2">
        <w:rPr>
          <w:b/>
          <w:sz w:val="20"/>
          <w:szCs w:val="20"/>
        </w:rPr>
        <w:t>Чл.9б/1/Нов Реш.384/18.12.2017 г./</w:t>
      </w:r>
      <w:r w:rsidRPr="00BE51B2">
        <w:rPr>
          <w:sz w:val="20"/>
          <w:szCs w:val="20"/>
        </w:rPr>
        <w:t xml:space="preserve"> Социалноосигурителните фондове не могат да поемат дълг с изключение на: </w:t>
      </w:r>
    </w:p>
    <w:p w:rsidR="00BE51B2" w:rsidRPr="00BE51B2" w:rsidRDefault="00BE51B2" w:rsidP="00BE51B2">
      <w:pPr>
        <w:pStyle w:val="Default"/>
        <w:jc w:val="both"/>
        <w:rPr>
          <w:sz w:val="20"/>
          <w:szCs w:val="20"/>
        </w:rPr>
      </w:pPr>
      <w:r w:rsidRPr="00BE51B2">
        <w:rPr>
          <w:sz w:val="20"/>
          <w:szCs w:val="20"/>
        </w:rPr>
        <w:t xml:space="preserve">          1. временни безлихвени заеми; </w:t>
      </w:r>
    </w:p>
    <w:p w:rsidR="00BE51B2" w:rsidRPr="00BE51B2" w:rsidRDefault="00BE51B2" w:rsidP="00BE51B2">
      <w:pPr>
        <w:pStyle w:val="Default"/>
        <w:jc w:val="both"/>
        <w:rPr>
          <w:sz w:val="20"/>
          <w:szCs w:val="20"/>
        </w:rPr>
      </w:pPr>
      <w:r w:rsidRPr="00BE51B2">
        <w:rPr>
          <w:sz w:val="20"/>
          <w:szCs w:val="20"/>
        </w:rPr>
        <w:t xml:space="preserve">          2. дълг по международни програми и договори, ратифицирани от Народното събрание; </w:t>
      </w:r>
    </w:p>
    <w:p w:rsidR="00BE51B2" w:rsidRPr="00BE51B2" w:rsidRDefault="00BE51B2" w:rsidP="00BE51B2">
      <w:pPr>
        <w:pStyle w:val="Default"/>
        <w:jc w:val="both"/>
        <w:rPr>
          <w:sz w:val="20"/>
          <w:szCs w:val="20"/>
        </w:rPr>
      </w:pPr>
      <w:r w:rsidRPr="00BE51B2">
        <w:rPr>
          <w:sz w:val="20"/>
          <w:szCs w:val="20"/>
        </w:rPr>
        <w:t xml:space="preserve">         3. финансов лизинг и други форми на дълг, различни от парични заеми и емисии на ценни книжа. </w:t>
      </w:r>
    </w:p>
    <w:p w:rsidR="00BE51B2" w:rsidRPr="00BE51B2" w:rsidRDefault="00BE51B2" w:rsidP="00BE51B2">
      <w:pPr>
        <w:pStyle w:val="Default"/>
        <w:jc w:val="both"/>
        <w:rPr>
          <w:sz w:val="20"/>
          <w:szCs w:val="20"/>
        </w:rPr>
      </w:pPr>
      <w:r w:rsidRPr="00BE51B2">
        <w:rPr>
          <w:sz w:val="20"/>
          <w:szCs w:val="20"/>
        </w:rPr>
        <w:t xml:space="preserve">       (2) Със законите за бюджетите на социалноосигурителните фондове за съответната година може да се определят лимити за поемане на дълг по ал. 1, т. 3. </w:t>
      </w:r>
    </w:p>
    <w:p w:rsidR="00BE51B2" w:rsidRPr="00BE51B2" w:rsidRDefault="00BE51B2" w:rsidP="00BE51B2">
      <w:pPr>
        <w:spacing w:line="268" w:lineRule="auto"/>
        <w:ind w:firstLine="283"/>
        <w:jc w:val="both"/>
        <w:textAlignment w:val="center"/>
        <w:rPr>
          <w:b/>
          <w:sz w:val="20"/>
          <w:szCs w:val="20"/>
        </w:rPr>
      </w:pPr>
      <w:r w:rsidRPr="00BE51B2">
        <w:rPr>
          <w:sz w:val="20"/>
          <w:szCs w:val="20"/>
        </w:rPr>
        <w:t xml:space="preserve">        (3) Социалноосигурителните фондове не могат да издават гаранции</w:t>
      </w:r>
    </w:p>
    <w:p w:rsidR="00BE51B2" w:rsidRPr="00BE51B2" w:rsidRDefault="00BE51B2" w:rsidP="00BE51B2">
      <w:pPr>
        <w:pStyle w:val="Default"/>
        <w:jc w:val="both"/>
        <w:rPr>
          <w:sz w:val="20"/>
          <w:szCs w:val="20"/>
        </w:rPr>
      </w:pPr>
      <w:r w:rsidRPr="00BE51B2">
        <w:rPr>
          <w:b/>
          <w:sz w:val="20"/>
          <w:szCs w:val="20"/>
        </w:rPr>
        <w:t>Чл.9в/1/Нов Реш.384/18.12.2017 г./</w:t>
      </w:r>
      <w:r w:rsidRPr="00BE51B2">
        <w:rPr>
          <w:sz w:val="20"/>
          <w:szCs w:val="20"/>
        </w:rPr>
        <w:t xml:space="preserve"> Държавните висши училища, Българската академия на науките, Българската национална телевизия, Българското национално радио и Българската телеграфна агенция не могат да поемат дълг с изключение на: </w:t>
      </w:r>
    </w:p>
    <w:p w:rsidR="00BE51B2" w:rsidRPr="00BE51B2" w:rsidRDefault="00BE51B2" w:rsidP="00BE51B2">
      <w:pPr>
        <w:pStyle w:val="Default"/>
        <w:jc w:val="both"/>
        <w:rPr>
          <w:sz w:val="20"/>
          <w:szCs w:val="20"/>
        </w:rPr>
      </w:pPr>
      <w:r w:rsidRPr="00BE51B2">
        <w:rPr>
          <w:sz w:val="20"/>
          <w:szCs w:val="20"/>
        </w:rPr>
        <w:t xml:space="preserve">      1. временни безлихвени заеми; </w:t>
      </w:r>
    </w:p>
    <w:p w:rsidR="00BE51B2" w:rsidRPr="00BE51B2" w:rsidRDefault="00BE51B2" w:rsidP="00BE51B2">
      <w:pPr>
        <w:pStyle w:val="Default"/>
        <w:jc w:val="both"/>
        <w:rPr>
          <w:sz w:val="20"/>
          <w:szCs w:val="20"/>
        </w:rPr>
      </w:pPr>
      <w:r w:rsidRPr="00BE51B2">
        <w:rPr>
          <w:sz w:val="20"/>
          <w:szCs w:val="20"/>
        </w:rPr>
        <w:t xml:space="preserve">      2. дълг по международни програми и договори, ратифицирани от Народното събрание; </w:t>
      </w:r>
    </w:p>
    <w:p w:rsidR="00BE51B2" w:rsidRPr="00BE51B2" w:rsidRDefault="00BE51B2" w:rsidP="00BE51B2">
      <w:pPr>
        <w:pStyle w:val="Default"/>
        <w:jc w:val="both"/>
        <w:rPr>
          <w:sz w:val="20"/>
          <w:szCs w:val="20"/>
        </w:rPr>
      </w:pPr>
      <w:r w:rsidRPr="00BE51B2">
        <w:rPr>
          <w:sz w:val="20"/>
          <w:szCs w:val="20"/>
        </w:rPr>
        <w:t xml:space="preserve">      3. финансов лизинг и други форми на дълг, различни от парични заеми и емисии на ценни книжа. </w:t>
      </w:r>
    </w:p>
    <w:p w:rsidR="00BE51B2" w:rsidRPr="00BE51B2" w:rsidRDefault="00BE51B2" w:rsidP="00BE51B2">
      <w:pPr>
        <w:pStyle w:val="Default"/>
        <w:jc w:val="both"/>
        <w:rPr>
          <w:sz w:val="20"/>
          <w:szCs w:val="20"/>
        </w:rPr>
      </w:pPr>
      <w:r w:rsidRPr="00BE51B2">
        <w:rPr>
          <w:sz w:val="20"/>
          <w:szCs w:val="20"/>
        </w:rPr>
        <w:t xml:space="preserve">    (2) Със закона за държавния бюджет може да се определят лимити за поемане на дълг по ал. 1, т. 3. </w:t>
      </w:r>
    </w:p>
    <w:p w:rsidR="00BE51B2" w:rsidRPr="00BE51B2" w:rsidRDefault="00BE51B2" w:rsidP="00BE51B2">
      <w:pPr>
        <w:pStyle w:val="Default"/>
        <w:jc w:val="both"/>
        <w:rPr>
          <w:sz w:val="20"/>
          <w:szCs w:val="20"/>
        </w:rPr>
      </w:pPr>
      <w:r w:rsidRPr="00BE51B2">
        <w:rPr>
          <w:sz w:val="20"/>
          <w:szCs w:val="20"/>
        </w:rPr>
        <w:t xml:space="preserve">    (3) Лицата по ал. 1 не могат да издават гаранции. </w:t>
      </w:r>
    </w:p>
    <w:p w:rsidR="00BE51B2" w:rsidRPr="00BE51B2" w:rsidRDefault="00BE51B2" w:rsidP="00BE51B2">
      <w:pPr>
        <w:pStyle w:val="Default"/>
        <w:jc w:val="both"/>
        <w:rPr>
          <w:sz w:val="20"/>
          <w:szCs w:val="20"/>
        </w:rPr>
      </w:pPr>
      <w:r w:rsidRPr="00BE51B2">
        <w:rPr>
          <w:sz w:val="20"/>
          <w:szCs w:val="20"/>
        </w:rPr>
        <w:t xml:space="preserve">    (4) Разпоредбите на ал. 1 - 3 се прилагат и за всички останали лица от подсектор "Централно управление", чиито бюджети са включени в консолидираната фискална програма и не са част от държавния бюджет, без тези по ал. 5. </w:t>
      </w:r>
    </w:p>
    <w:p w:rsidR="00CD721C" w:rsidRPr="0029124C" w:rsidRDefault="00BE51B2" w:rsidP="0029124C">
      <w:pPr>
        <w:pStyle w:val="Default"/>
        <w:jc w:val="both"/>
        <w:rPr>
          <w:sz w:val="20"/>
          <w:szCs w:val="20"/>
        </w:rPr>
      </w:pPr>
      <w:r w:rsidRPr="0029124C">
        <w:rPr>
          <w:sz w:val="20"/>
          <w:szCs w:val="20"/>
        </w:rPr>
        <w:lastRenderedPageBreak/>
        <w:t xml:space="preserve">    (5) Разпоредбите на ал. 1 - 3 се прилагат и за лицата от подсектор "Централно управление", чиито средства и операции са включени в консолидираната фискална програма по реда на чл. 171, освен ако със закон не е определено друго. </w:t>
      </w:r>
    </w:p>
    <w:p w:rsidR="00CD721C" w:rsidRPr="000B0750" w:rsidRDefault="00CD721C" w:rsidP="004366B3">
      <w:pPr>
        <w:spacing w:line="268" w:lineRule="auto"/>
        <w:jc w:val="center"/>
        <w:textAlignment w:val="center"/>
        <w:outlineLvl w:val="0"/>
        <w:rPr>
          <w:color w:val="000000"/>
          <w:sz w:val="20"/>
          <w:szCs w:val="20"/>
        </w:rPr>
      </w:pPr>
    </w:p>
    <w:p w:rsidR="00EA0E71" w:rsidRPr="000B0750" w:rsidRDefault="00EA0E71" w:rsidP="00EA0E71">
      <w:pPr>
        <w:spacing w:line="268" w:lineRule="auto"/>
        <w:jc w:val="center"/>
        <w:textAlignment w:val="center"/>
        <w:rPr>
          <w:b/>
          <w:bCs/>
          <w:color w:val="000000"/>
          <w:sz w:val="20"/>
          <w:szCs w:val="20"/>
        </w:rPr>
      </w:pPr>
      <w:r w:rsidRPr="000B0750">
        <w:rPr>
          <w:b/>
          <w:bCs/>
          <w:color w:val="000000"/>
          <w:sz w:val="20"/>
          <w:szCs w:val="20"/>
        </w:rPr>
        <w:t>Структура на общинския бюджет</w:t>
      </w:r>
    </w:p>
    <w:p w:rsidR="00CD721C" w:rsidRPr="000B0750" w:rsidRDefault="00CD721C" w:rsidP="00EA0E71">
      <w:pPr>
        <w:spacing w:line="268" w:lineRule="auto"/>
        <w:jc w:val="center"/>
        <w:textAlignment w:val="center"/>
        <w:rPr>
          <w:sz w:val="20"/>
          <w:szCs w:val="20"/>
        </w:rPr>
      </w:pP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10</w:t>
      </w:r>
      <w:r w:rsidRPr="000B0750">
        <w:rPr>
          <w:b/>
          <w:bCs/>
          <w:color w:val="000000"/>
          <w:sz w:val="20"/>
          <w:szCs w:val="20"/>
        </w:rPr>
        <w:t>.</w:t>
      </w:r>
      <w:r w:rsidRPr="000B0750">
        <w:rPr>
          <w:color w:val="000000"/>
          <w:sz w:val="20"/>
          <w:szCs w:val="20"/>
        </w:rPr>
        <w:t xml:space="preserve"> (1) Общинският бюджет включва: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1. приходи от:</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а) местни данъци – при условия, по ред и в граници, установени със закон;</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б) такси – при условия и по ред, установени със закон;</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в) услуги и права, предоставяни от общината;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г) разпореждане с общинска собственост;</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д) глоби и имуществени санкции;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е) лихви и неустойки;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ж) други постъпления;</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з) помощи и дарения;</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разходи за делегирани от държавата и за местни дейности, както и във функционален разрез съгласно единната бюджетна класификация, за: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а) персонал;</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б) издръжка;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в) лихви;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г) помощи и обезщетения за домакинства;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д) текущи субсидии;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е) капиталови разходи;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3. бюджетни взаимоотношения с централния бюджет и с други бюджети и сметки за средства от Европейския съюз;</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4. бюджетно салдо;</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5. финансиране.</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Държавата компенсира намалението в приходите по ал. 1, т. 1, букви „а“ и „б“, когато то произтича от провеждането на държавна политика.</w:t>
      </w: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11</w:t>
      </w:r>
      <w:r w:rsidRPr="000B0750">
        <w:rPr>
          <w:b/>
          <w:bCs/>
          <w:color w:val="000000"/>
          <w:sz w:val="20"/>
          <w:szCs w:val="20"/>
        </w:rPr>
        <w:t>.</w:t>
      </w:r>
      <w:r w:rsidRPr="000B0750">
        <w:rPr>
          <w:color w:val="000000"/>
          <w:sz w:val="20"/>
          <w:szCs w:val="20"/>
        </w:rPr>
        <w:t xml:space="preserve"> (1) По бюджетите на второстепенните и от по-ниска степен разпоредители с бюджет по бюджетите на общините не се предвиждат приходи, с изключение на помощи и дарения.</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Алинея 1 не се прилага за делегираните бюджети.</w:t>
      </w: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CD721C" w:rsidRPr="000B0750">
        <w:rPr>
          <w:b/>
          <w:bCs/>
          <w:color w:val="000000"/>
          <w:sz w:val="20"/>
          <w:szCs w:val="20"/>
        </w:rPr>
        <w:t>12</w:t>
      </w:r>
      <w:r w:rsidRPr="000B0750">
        <w:rPr>
          <w:b/>
          <w:bCs/>
          <w:color w:val="000000"/>
          <w:sz w:val="20"/>
          <w:szCs w:val="20"/>
        </w:rPr>
        <w:t>.</w:t>
      </w:r>
      <w:r w:rsidRPr="000B0750">
        <w:rPr>
          <w:color w:val="000000"/>
          <w:sz w:val="20"/>
          <w:szCs w:val="20"/>
        </w:rPr>
        <w:t xml:space="preserve"> Общинският бюджет е публичен и се контролира от местната общност по ред, определен от общинския съвет и от определените със закон компетентни органи.</w:t>
      </w:r>
    </w:p>
    <w:p w:rsidR="00CD721C" w:rsidRPr="000B0750" w:rsidRDefault="00CD721C" w:rsidP="00EA0E71">
      <w:pPr>
        <w:spacing w:line="268" w:lineRule="auto"/>
        <w:jc w:val="center"/>
        <w:textAlignment w:val="center"/>
        <w:rPr>
          <w:b/>
          <w:bCs/>
          <w:color w:val="000000"/>
          <w:sz w:val="20"/>
          <w:szCs w:val="20"/>
        </w:rPr>
      </w:pPr>
    </w:p>
    <w:p w:rsidR="00CD721C" w:rsidRPr="000B0750" w:rsidRDefault="00CD721C" w:rsidP="00EA0E71">
      <w:pPr>
        <w:spacing w:line="268" w:lineRule="auto"/>
        <w:jc w:val="center"/>
        <w:textAlignment w:val="center"/>
        <w:rPr>
          <w:b/>
          <w:bCs/>
          <w:color w:val="000000"/>
          <w:sz w:val="20"/>
          <w:szCs w:val="20"/>
        </w:rPr>
      </w:pPr>
    </w:p>
    <w:p w:rsidR="00EA0E71" w:rsidRPr="000B0750" w:rsidRDefault="00EA0E71" w:rsidP="00EA0E71">
      <w:pPr>
        <w:spacing w:line="268" w:lineRule="auto"/>
        <w:jc w:val="center"/>
        <w:textAlignment w:val="center"/>
        <w:rPr>
          <w:b/>
          <w:bCs/>
          <w:color w:val="000000"/>
          <w:sz w:val="20"/>
          <w:szCs w:val="20"/>
        </w:rPr>
      </w:pPr>
      <w:r w:rsidRPr="000B0750">
        <w:rPr>
          <w:b/>
          <w:bCs/>
          <w:color w:val="000000"/>
          <w:sz w:val="20"/>
          <w:szCs w:val="20"/>
        </w:rPr>
        <w:t>Взаимоотношения на общинския бюджет с държавния бюджет и с други бюджети и сметки</w:t>
      </w:r>
    </w:p>
    <w:p w:rsidR="00CD721C" w:rsidRPr="000B0750" w:rsidRDefault="00CD721C" w:rsidP="00EA0E71">
      <w:pPr>
        <w:spacing w:line="268" w:lineRule="auto"/>
        <w:jc w:val="center"/>
        <w:textAlignment w:val="center"/>
        <w:rPr>
          <w:sz w:val="20"/>
          <w:szCs w:val="20"/>
        </w:rPr>
      </w:pPr>
    </w:p>
    <w:p w:rsidR="0029124C" w:rsidRPr="0029124C" w:rsidRDefault="00EA0E71" w:rsidP="00EA0E71">
      <w:pPr>
        <w:spacing w:line="268" w:lineRule="auto"/>
        <w:ind w:firstLine="283"/>
        <w:jc w:val="both"/>
        <w:textAlignment w:val="center"/>
        <w:rPr>
          <w:color w:val="000000"/>
          <w:sz w:val="20"/>
          <w:szCs w:val="20"/>
        </w:rPr>
      </w:pPr>
      <w:r w:rsidRPr="0029124C">
        <w:rPr>
          <w:b/>
          <w:bCs/>
          <w:color w:val="000000"/>
          <w:sz w:val="20"/>
          <w:szCs w:val="20"/>
        </w:rPr>
        <w:t>Чл. 1</w:t>
      </w:r>
      <w:r w:rsidR="00CD721C" w:rsidRPr="0029124C">
        <w:rPr>
          <w:b/>
          <w:bCs/>
          <w:color w:val="000000"/>
          <w:sz w:val="20"/>
          <w:szCs w:val="20"/>
        </w:rPr>
        <w:t>3</w:t>
      </w:r>
      <w:r w:rsidRPr="0029124C">
        <w:rPr>
          <w:b/>
          <w:bCs/>
          <w:color w:val="000000"/>
          <w:sz w:val="20"/>
          <w:szCs w:val="20"/>
        </w:rPr>
        <w:t>.</w:t>
      </w:r>
      <w:r w:rsidRPr="0029124C">
        <w:rPr>
          <w:color w:val="000000"/>
          <w:sz w:val="20"/>
          <w:szCs w:val="20"/>
        </w:rPr>
        <w:t xml:space="preserve"> (1) </w:t>
      </w:r>
      <w:r w:rsidR="0029124C" w:rsidRPr="0029124C">
        <w:rPr>
          <w:b/>
          <w:sz w:val="20"/>
          <w:szCs w:val="20"/>
        </w:rPr>
        <w:t>Нов Реш.384/18.12.2017 г./</w:t>
      </w:r>
      <w:r w:rsidR="0029124C" w:rsidRPr="0029124C">
        <w:rPr>
          <w:sz w:val="20"/>
          <w:szCs w:val="20"/>
        </w:rPr>
        <w:t xml:space="preserve"> </w:t>
      </w:r>
      <w:r w:rsidR="0029124C" w:rsidRPr="0029124C">
        <w:rPr>
          <w:color w:val="000000"/>
          <w:sz w:val="20"/>
          <w:szCs w:val="20"/>
        </w:rPr>
        <w:t xml:space="preserve">Размерът по видове на основните бюджетни взаимоотношения  между общинските бюджети и централния бюджет се приема със закона за държавния бюджет за съответната година </w:t>
      </w:r>
    </w:p>
    <w:p w:rsidR="0029124C" w:rsidRPr="0029124C" w:rsidRDefault="00EA0E71" w:rsidP="0029124C">
      <w:pPr>
        <w:autoSpaceDE w:val="0"/>
        <w:autoSpaceDN w:val="0"/>
        <w:adjustRightInd w:val="0"/>
        <w:jc w:val="both"/>
        <w:rPr>
          <w:color w:val="000000"/>
          <w:sz w:val="20"/>
          <w:szCs w:val="20"/>
        </w:rPr>
      </w:pPr>
      <w:r w:rsidRPr="0029124C">
        <w:rPr>
          <w:color w:val="000000"/>
          <w:sz w:val="20"/>
          <w:szCs w:val="20"/>
        </w:rPr>
        <w:t xml:space="preserve">(2) </w:t>
      </w:r>
      <w:r w:rsidR="0029124C" w:rsidRPr="0029124C">
        <w:rPr>
          <w:color w:val="000000"/>
          <w:sz w:val="20"/>
          <w:szCs w:val="20"/>
        </w:rPr>
        <w:t xml:space="preserve"> Размерът на бюджетните взаимоотношения по ал. 1 може да се   променя по реда на раздел II на глава осма от съответния орган, когато това произтича от закон, от преструкту</w:t>
      </w:r>
      <w:r w:rsidR="0029124C">
        <w:rPr>
          <w:color w:val="000000"/>
          <w:sz w:val="20"/>
          <w:szCs w:val="20"/>
        </w:rPr>
        <w:t>риране на делегираните от държа</w:t>
      </w:r>
      <w:r w:rsidR="0029124C" w:rsidRPr="0029124C">
        <w:rPr>
          <w:color w:val="000000"/>
          <w:sz w:val="20"/>
          <w:szCs w:val="20"/>
        </w:rPr>
        <w:t>вата дейности или при промени в натурални и/или стойностни показатели за финансиране на съответната дейност по бюджетите на общините.“</w:t>
      </w:r>
    </w:p>
    <w:p w:rsidR="007577B0" w:rsidRDefault="007577B0" w:rsidP="00EA0E71">
      <w:pPr>
        <w:spacing w:line="268" w:lineRule="auto"/>
        <w:ind w:firstLine="283"/>
        <w:jc w:val="both"/>
        <w:textAlignment w:val="center"/>
        <w:rPr>
          <w:color w:val="000000"/>
          <w:sz w:val="20"/>
          <w:szCs w:val="20"/>
        </w:rPr>
      </w:pPr>
      <w:r>
        <w:rPr>
          <w:color w:val="000000"/>
          <w:sz w:val="20"/>
          <w:szCs w:val="20"/>
        </w:rPr>
        <w:t>.</w:t>
      </w: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24787F" w:rsidRPr="000B0750">
        <w:rPr>
          <w:b/>
          <w:bCs/>
          <w:color w:val="000000"/>
          <w:sz w:val="20"/>
          <w:szCs w:val="20"/>
        </w:rPr>
        <w:t>14</w:t>
      </w:r>
      <w:r w:rsidRPr="000B0750">
        <w:rPr>
          <w:b/>
          <w:bCs/>
          <w:color w:val="000000"/>
          <w:sz w:val="20"/>
          <w:szCs w:val="20"/>
        </w:rPr>
        <w:t>.</w:t>
      </w:r>
      <w:r w:rsidRPr="000B0750">
        <w:rPr>
          <w:color w:val="000000"/>
          <w:sz w:val="20"/>
          <w:szCs w:val="20"/>
        </w:rPr>
        <w:t xml:space="preserve"> (1) Бюджетните взаимоотношения на общинския бюджет с централния бюджет включват:</w:t>
      </w:r>
    </w:p>
    <w:p w:rsidR="00EA0E71" w:rsidRPr="000B0750" w:rsidRDefault="00EA0E71" w:rsidP="004366B3">
      <w:pPr>
        <w:spacing w:line="268" w:lineRule="auto"/>
        <w:ind w:firstLine="283"/>
        <w:jc w:val="both"/>
        <w:textAlignment w:val="center"/>
        <w:outlineLvl w:val="0"/>
        <w:rPr>
          <w:sz w:val="20"/>
          <w:szCs w:val="20"/>
        </w:rPr>
      </w:pPr>
      <w:r w:rsidRPr="000B0750">
        <w:rPr>
          <w:color w:val="000000"/>
          <w:sz w:val="20"/>
          <w:szCs w:val="20"/>
        </w:rPr>
        <w:t>1. трансфери за: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а) обща субсидия за финансиране на делегираните от държавата дейности;</w:t>
      </w:r>
    </w:p>
    <w:p w:rsidR="00EA0E71" w:rsidRPr="0029124C" w:rsidRDefault="0029124C" w:rsidP="0029124C">
      <w:pPr>
        <w:pStyle w:val="ListParagraph"/>
        <w:autoSpaceDE w:val="0"/>
        <w:autoSpaceDN w:val="0"/>
        <w:adjustRightInd w:val="0"/>
        <w:spacing w:after="0" w:line="240" w:lineRule="auto"/>
        <w:ind w:left="0"/>
        <w:jc w:val="both"/>
        <w:rPr>
          <w:sz w:val="20"/>
          <w:szCs w:val="20"/>
        </w:rPr>
      </w:pPr>
      <w:r w:rsidRPr="0029124C">
        <w:t xml:space="preserve">      </w:t>
      </w:r>
      <w:r w:rsidR="00EA0E71" w:rsidRPr="0029124C">
        <w:t xml:space="preserve">б) </w:t>
      </w:r>
      <w:r w:rsidRPr="0029124C">
        <w:rPr>
          <w:b/>
        </w:rPr>
        <w:t>Нов Реш.384/18.12.2017 г./</w:t>
      </w:r>
      <w:r w:rsidRPr="0029124C">
        <w:t xml:space="preserve"> </w:t>
      </w:r>
      <w:r w:rsidRPr="0029124C">
        <w:rPr>
          <w:rFonts w:ascii="Times New Roman" w:hAnsi="Times New Roman"/>
          <w:sz w:val="20"/>
          <w:szCs w:val="20"/>
        </w:rPr>
        <w:t xml:space="preserve">местни дейности – обща изравнителна субсидия  и за зимно </w:t>
      </w:r>
      <w:r w:rsidRPr="0029124C">
        <w:rPr>
          <w:sz w:val="20"/>
          <w:szCs w:val="20"/>
        </w:rPr>
        <w:t>поддържане и снегопочистване на общински пътища</w:t>
      </w:r>
      <w:r w:rsidR="00EA0E71" w:rsidRPr="0029124C">
        <w:rPr>
          <w:sz w:val="20"/>
          <w:szCs w:val="20"/>
        </w:rPr>
        <w:t>;</w:t>
      </w:r>
    </w:p>
    <w:p w:rsidR="00EA0E71" w:rsidRPr="0029124C" w:rsidRDefault="00EA0E71" w:rsidP="00EA0E71">
      <w:pPr>
        <w:spacing w:line="268" w:lineRule="auto"/>
        <w:ind w:firstLine="283"/>
        <w:jc w:val="both"/>
        <w:textAlignment w:val="center"/>
        <w:rPr>
          <w:sz w:val="20"/>
          <w:szCs w:val="20"/>
        </w:rPr>
      </w:pPr>
      <w:r w:rsidRPr="0029124C">
        <w:rPr>
          <w:color w:val="000000"/>
          <w:sz w:val="20"/>
          <w:szCs w:val="20"/>
        </w:rPr>
        <w:t>в) целева субсидия за капиталови разходи;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lastRenderedPageBreak/>
        <w:t xml:space="preserve">г) </w:t>
      </w:r>
      <w:r w:rsidR="0029124C" w:rsidRPr="0029124C">
        <w:rPr>
          <w:b/>
          <w:sz w:val="20"/>
          <w:szCs w:val="20"/>
        </w:rPr>
        <w:t>Нов Реш.384/18.12.2017 г./</w:t>
      </w:r>
      <w:r w:rsidR="0029124C" w:rsidRPr="0029124C">
        <w:rPr>
          <w:sz w:val="20"/>
          <w:szCs w:val="20"/>
        </w:rPr>
        <w:t xml:space="preserve"> </w:t>
      </w:r>
      <w:r w:rsidRPr="000B0750">
        <w:rPr>
          <w:color w:val="000000"/>
          <w:sz w:val="20"/>
          <w:szCs w:val="20"/>
        </w:rPr>
        <w:t>други целеви разходи</w:t>
      </w:r>
      <w:r w:rsidR="0029124C">
        <w:rPr>
          <w:color w:val="000000"/>
          <w:sz w:val="20"/>
          <w:szCs w:val="20"/>
        </w:rPr>
        <w:t>, включително и за местни дейности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д) финансови компенсации от държавата;</w:t>
      </w:r>
    </w:p>
    <w:p w:rsidR="00EA0E71" w:rsidRPr="000B0750" w:rsidRDefault="00EA0E71" w:rsidP="004366B3">
      <w:pPr>
        <w:spacing w:line="268" w:lineRule="auto"/>
        <w:ind w:firstLine="283"/>
        <w:jc w:val="both"/>
        <w:textAlignment w:val="center"/>
        <w:outlineLvl w:val="0"/>
        <w:rPr>
          <w:sz w:val="20"/>
          <w:szCs w:val="20"/>
        </w:rPr>
      </w:pPr>
      <w:r w:rsidRPr="000B0750">
        <w:rPr>
          <w:color w:val="000000"/>
          <w:sz w:val="20"/>
          <w:szCs w:val="20"/>
        </w:rPr>
        <w:t>2. временни безлихвени заеми.</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В общинския бюджет се включват и бюджетните взаимоотношения с други бюджети и сметки за средства от Европейския съюз.</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(3) Средствата по ал. 1, т. 1 се предоставят въз основа на закона за държавния бюджет за съответната година и/или с акт на Министерския съвет.</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(4) Средствата по ал. 1, т. 1, букви „а“, „б“ и „в“ се предоставят в срокове, определени със закона за държавния бюджет за съответната година.</w:t>
      </w:r>
    </w:p>
    <w:p w:rsidR="00EA0E71" w:rsidRPr="0029124C" w:rsidRDefault="00EA0E71" w:rsidP="0029124C">
      <w:pPr>
        <w:autoSpaceDE w:val="0"/>
        <w:autoSpaceDN w:val="0"/>
        <w:adjustRightInd w:val="0"/>
        <w:ind w:left="120"/>
        <w:rPr>
          <w:sz w:val="20"/>
          <w:szCs w:val="20"/>
        </w:rPr>
      </w:pPr>
      <w:r w:rsidRPr="0029124C">
        <w:rPr>
          <w:b/>
          <w:bCs/>
          <w:color w:val="000000"/>
          <w:sz w:val="20"/>
          <w:szCs w:val="20"/>
        </w:rPr>
        <w:t xml:space="preserve">Чл. </w:t>
      </w:r>
      <w:r w:rsidR="0024787F" w:rsidRPr="0029124C">
        <w:rPr>
          <w:b/>
          <w:bCs/>
          <w:color w:val="000000"/>
          <w:sz w:val="20"/>
          <w:szCs w:val="20"/>
        </w:rPr>
        <w:t>1</w:t>
      </w:r>
      <w:r w:rsidRPr="0029124C">
        <w:rPr>
          <w:b/>
          <w:bCs/>
          <w:color w:val="000000"/>
          <w:sz w:val="20"/>
          <w:szCs w:val="20"/>
        </w:rPr>
        <w:t>5.</w:t>
      </w:r>
      <w:r w:rsidRPr="0029124C">
        <w:rPr>
          <w:color w:val="000000"/>
          <w:sz w:val="20"/>
          <w:szCs w:val="20"/>
        </w:rPr>
        <w:t xml:space="preserve"> (1)</w:t>
      </w:r>
      <w:r w:rsidR="0029124C" w:rsidRPr="0029124C">
        <w:rPr>
          <w:b/>
          <w:sz w:val="20"/>
          <w:szCs w:val="20"/>
        </w:rPr>
        <w:t xml:space="preserve"> Нов Реш.384/18.12.2017 г./</w:t>
      </w:r>
      <w:r w:rsidR="0029124C" w:rsidRPr="0029124C">
        <w:rPr>
          <w:sz w:val="20"/>
          <w:szCs w:val="20"/>
        </w:rPr>
        <w:t xml:space="preserve"> </w:t>
      </w:r>
      <w:r w:rsidRPr="0029124C">
        <w:rPr>
          <w:color w:val="000000"/>
          <w:sz w:val="20"/>
          <w:szCs w:val="20"/>
        </w:rPr>
        <w:t xml:space="preserve"> Държавата финансира делегираните на общините държавни дейности с обща субсидия за тези дейности</w:t>
      </w:r>
      <w:r w:rsidR="0029124C">
        <w:rPr>
          <w:color w:val="000000"/>
          <w:sz w:val="20"/>
          <w:szCs w:val="20"/>
        </w:rPr>
        <w:t xml:space="preserve">, </w:t>
      </w:r>
      <w:r w:rsidR="0029124C" w:rsidRPr="0029124C">
        <w:rPr>
          <w:color w:val="000000"/>
          <w:sz w:val="20"/>
          <w:szCs w:val="20"/>
        </w:rPr>
        <w:t>за сметка на централния бюджет, както и за сметка на бюджетите на първостепенните разпоредители с бюджет по държавния бюджет, които провеждат съответните области на политики</w:t>
      </w:r>
      <w:r w:rsidRPr="0029124C">
        <w:rPr>
          <w:color w:val="000000"/>
          <w:sz w:val="20"/>
          <w:szCs w:val="20"/>
        </w:rPr>
        <w:t>.</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Общата субсидия за финансиране на делегираните от държавата дейности се определя въз основа на приети от Министерския съвет стандарти за финансиране и натурални показатели за съответната дейност.</w:t>
      </w: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24787F" w:rsidRPr="000B0750">
        <w:rPr>
          <w:b/>
          <w:bCs/>
          <w:color w:val="000000"/>
          <w:sz w:val="20"/>
          <w:szCs w:val="20"/>
        </w:rPr>
        <w:t>16</w:t>
      </w:r>
      <w:r w:rsidRPr="000B0750">
        <w:rPr>
          <w:b/>
          <w:bCs/>
          <w:color w:val="000000"/>
          <w:sz w:val="20"/>
          <w:szCs w:val="20"/>
        </w:rPr>
        <w:t>.</w:t>
      </w:r>
      <w:r w:rsidRPr="000B0750">
        <w:rPr>
          <w:color w:val="000000"/>
          <w:sz w:val="20"/>
          <w:szCs w:val="20"/>
        </w:rPr>
        <w:t xml:space="preserve"> (1) Общата изравнителна субсидия за местни дейности е предназначена да осигури минимално равнище на местните услуги в общините. Механизмът за разпределението на общата изравнителна субсидия по общини се определя със закона за държавния бюджет за съответната година.</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Размерът на общата изравнителна субсидия не може да бъде по-малък от 10 на сто от отчета на собствените приходи на всички общини по последния годишен отчет за касовото изпълнение на бюджетите им.</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 xml:space="preserve">(3) Проектът на механизма по ал. 1 се съгласува с Националното сдружение на общините в Република България. </w:t>
      </w: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24787F" w:rsidRPr="000B0750">
        <w:rPr>
          <w:b/>
          <w:bCs/>
          <w:color w:val="000000"/>
          <w:sz w:val="20"/>
          <w:szCs w:val="20"/>
        </w:rPr>
        <w:t>17</w:t>
      </w:r>
      <w:r w:rsidRPr="000B0750">
        <w:rPr>
          <w:b/>
          <w:bCs/>
          <w:color w:val="000000"/>
          <w:sz w:val="20"/>
          <w:szCs w:val="20"/>
        </w:rPr>
        <w:t>.</w:t>
      </w:r>
      <w:r w:rsidRPr="000B0750">
        <w:rPr>
          <w:color w:val="000000"/>
          <w:sz w:val="20"/>
          <w:szCs w:val="20"/>
        </w:rPr>
        <w:t xml:space="preserve"> (1) Размерът на целевата субсидия за капиталови разходи и механизмът за неговото разпределение по общини се определят със закона за държавния бюджет за съответната година.</w:t>
      </w:r>
    </w:p>
    <w:p w:rsidR="00EA0E71" w:rsidRDefault="00EA0E71" w:rsidP="00EA0E71">
      <w:pPr>
        <w:spacing w:line="268" w:lineRule="auto"/>
        <w:ind w:firstLine="283"/>
        <w:jc w:val="both"/>
        <w:textAlignment w:val="center"/>
        <w:rPr>
          <w:color w:val="000000"/>
          <w:sz w:val="20"/>
          <w:szCs w:val="20"/>
        </w:rPr>
      </w:pPr>
      <w:r w:rsidRPr="000B0750">
        <w:rPr>
          <w:color w:val="000000"/>
          <w:sz w:val="20"/>
          <w:szCs w:val="20"/>
        </w:rPr>
        <w:t>(2) Проектът на механизма по ал. 1 се съгласува с Националното сдружение на общините в Република България.</w:t>
      </w:r>
    </w:p>
    <w:p w:rsidR="0029124C" w:rsidRPr="0029124C" w:rsidRDefault="0029124C" w:rsidP="00EA0E71">
      <w:pPr>
        <w:spacing w:line="268" w:lineRule="auto"/>
        <w:ind w:firstLine="283"/>
        <w:jc w:val="both"/>
        <w:textAlignment w:val="center"/>
        <w:rPr>
          <w:b/>
          <w:sz w:val="20"/>
          <w:szCs w:val="20"/>
        </w:rPr>
      </w:pPr>
      <w:r w:rsidRPr="0029124C">
        <w:rPr>
          <w:b/>
          <w:color w:val="000000"/>
          <w:sz w:val="20"/>
          <w:szCs w:val="20"/>
        </w:rPr>
        <w:t>Чл.17а</w:t>
      </w:r>
      <w:r>
        <w:rPr>
          <w:b/>
          <w:color w:val="000000"/>
          <w:sz w:val="20"/>
          <w:szCs w:val="20"/>
        </w:rPr>
        <w:t>/</w:t>
      </w:r>
      <w:r w:rsidRPr="0029124C">
        <w:rPr>
          <w:b/>
          <w:sz w:val="20"/>
          <w:szCs w:val="20"/>
        </w:rPr>
        <w:t xml:space="preserve"> Нов Реш.384/18.12.2017 г./</w:t>
      </w:r>
      <w:r w:rsidRPr="0029124C">
        <w:rPr>
          <w:sz w:val="20"/>
          <w:szCs w:val="20"/>
        </w:rPr>
        <w:t xml:space="preserve"> </w:t>
      </w:r>
      <w:r w:rsidRPr="0029124C">
        <w:rPr>
          <w:color w:val="000000"/>
          <w:sz w:val="20"/>
          <w:szCs w:val="20"/>
        </w:rPr>
        <w:t xml:space="preserve"> Извън случаите по чл. </w:t>
      </w:r>
      <w:r w:rsidRPr="0029124C">
        <w:rPr>
          <w:color w:val="000000"/>
          <w:sz w:val="20"/>
          <w:szCs w:val="20"/>
          <w:lang w:val="en-US"/>
        </w:rPr>
        <w:t>13</w:t>
      </w:r>
      <w:r w:rsidRPr="0029124C">
        <w:rPr>
          <w:color w:val="000000"/>
          <w:sz w:val="20"/>
          <w:szCs w:val="20"/>
        </w:rPr>
        <w:t xml:space="preserve">, ал.2 бюджетните </w:t>
      </w:r>
      <w:proofErr w:type="gramStart"/>
      <w:r w:rsidRPr="0029124C">
        <w:rPr>
          <w:color w:val="000000"/>
          <w:sz w:val="20"/>
          <w:szCs w:val="20"/>
        </w:rPr>
        <w:t>взаимоотношения  между</w:t>
      </w:r>
      <w:proofErr w:type="gramEnd"/>
      <w:r w:rsidRPr="0029124C">
        <w:rPr>
          <w:color w:val="000000"/>
          <w:sz w:val="20"/>
          <w:szCs w:val="20"/>
        </w:rPr>
        <w:t xml:space="preserve"> бюджетите на общините и централния бюджет могат да се променят по реда на раздел II на глава осма от съответния орган, включително за сметка на намаление на бюджетното взаимоотношение на бюджета на първостепенен разпоредител с бюджет по държавния бюджет с централния бюджет, при изпълнение на области на политики, проекти, програми и възлагане на дейности</w:t>
      </w:r>
    </w:p>
    <w:p w:rsidR="00EA0E71" w:rsidRPr="000B0750" w:rsidRDefault="00EA0E71" w:rsidP="00EA0E71">
      <w:pPr>
        <w:spacing w:line="268" w:lineRule="auto"/>
        <w:ind w:firstLine="283"/>
        <w:jc w:val="both"/>
        <w:textAlignment w:val="center"/>
        <w:rPr>
          <w:sz w:val="20"/>
          <w:szCs w:val="20"/>
        </w:rPr>
      </w:pPr>
      <w:r w:rsidRPr="000B0750">
        <w:rPr>
          <w:b/>
          <w:bCs/>
          <w:color w:val="000000"/>
          <w:sz w:val="20"/>
          <w:szCs w:val="20"/>
        </w:rPr>
        <w:t xml:space="preserve">Чл. </w:t>
      </w:r>
      <w:r w:rsidR="0024787F" w:rsidRPr="000B0750">
        <w:rPr>
          <w:b/>
          <w:bCs/>
          <w:color w:val="000000"/>
          <w:sz w:val="20"/>
          <w:szCs w:val="20"/>
        </w:rPr>
        <w:t>18</w:t>
      </w:r>
      <w:r w:rsidRPr="000B0750">
        <w:rPr>
          <w:b/>
          <w:bCs/>
          <w:color w:val="000000"/>
          <w:sz w:val="20"/>
          <w:szCs w:val="20"/>
        </w:rPr>
        <w:t>.</w:t>
      </w:r>
      <w:r w:rsidRPr="000B0750">
        <w:rPr>
          <w:color w:val="000000"/>
          <w:sz w:val="20"/>
          <w:szCs w:val="20"/>
        </w:rPr>
        <w:t xml:space="preserve"> (1) При извършване на промени по реда на този закон размерът на бюджетните взаимоотношения на общините с централния бюджет се смята за изменен от датата, посочена в писменото уведомление на министъра на финансите.</w:t>
      </w:r>
    </w:p>
    <w:p w:rsidR="00EA0E71" w:rsidRPr="000B0750" w:rsidRDefault="00EA0E71" w:rsidP="00EA0E71">
      <w:pPr>
        <w:spacing w:line="268" w:lineRule="auto"/>
        <w:ind w:firstLine="283"/>
        <w:jc w:val="both"/>
        <w:textAlignment w:val="center"/>
        <w:rPr>
          <w:sz w:val="20"/>
          <w:szCs w:val="20"/>
        </w:rPr>
      </w:pPr>
      <w:r w:rsidRPr="000B0750">
        <w:rPr>
          <w:color w:val="000000"/>
          <w:sz w:val="20"/>
          <w:szCs w:val="20"/>
        </w:rPr>
        <w:t>(2) Промените по показателите на общинския бюджет в резултат на получени като трансфер или временен безлихвен заем средства от държавния бюджет и от други бюджети и сметки се извършват, без да е необходимо решение на общинския съвет.</w:t>
      </w:r>
    </w:p>
    <w:p w:rsidR="0024787F" w:rsidRPr="000B0750" w:rsidRDefault="0024787F" w:rsidP="001F55CE">
      <w:pPr>
        <w:spacing w:line="268" w:lineRule="auto"/>
        <w:jc w:val="center"/>
        <w:textAlignment w:val="center"/>
        <w:rPr>
          <w:b/>
          <w:bCs/>
          <w:color w:val="000000"/>
          <w:sz w:val="20"/>
          <w:szCs w:val="20"/>
        </w:rPr>
      </w:pPr>
    </w:p>
    <w:p w:rsidR="0024787F" w:rsidRPr="000B0750" w:rsidRDefault="0024787F" w:rsidP="001F55CE">
      <w:pPr>
        <w:spacing w:line="268" w:lineRule="auto"/>
        <w:jc w:val="center"/>
        <w:textAlignment w:val="center"/>
        <w:rPr>
          <w:b/>
          <w:bCs/>
          <w:color w:val="000000"/>
          <w:sz w:val="20"/>
          <w:szCs w:val="20"/>
        </w:rPr>
      </w:pPr>
    </w:p>
    <w:p w:rsidR="00943C99" w:rsidRPr="000B0750" w:rsidRDefault="00943C99" w:rsidP="001F55CE">
      <w:pPr>
        <w:spacing w:line="268" w:lineRule="auto"/>
        <w:jc w:val="center"/>
        <w:textAlignment w:val="center"/>
        <w:rPr>
          <w:b/>
          <w:bCs/>
          <w:color w:val="000000"/>
          <w:sz w:val="20"/>
          <w:szCs w:val="20"/>
        </w:rPr>
      </w:pPr>
    </w:p>
    <w:p w:rsidR="00943C99" w:rsidRPr="000B0750" w:rsidRDefault="00943C99" w:rsidP="001F55CE">
      <w:pPr>
        <w:spacing w:line="268" w:lineRule="auto"/>
        <w:jc w:val="center"/>
        <w:textAlignment w:val="center"/>
        <w:rPr>
          <w:b/>
          <w:bCs/>
          <w:color w:val="000000"/>
          <w:sz w:val="20"/>
          <w:szCs w:val="20"/>
        </w:rPr>
      </w:pPr>
    </w:p>
    <w:p w:rsidR="00943C99" w:rsidRPr="000B0750" w:rsidRDefault="00943C99" w:rsidP="001F55CE">
      <w:pPr>
        <w:spacing w:line="268" w:lineRule="auto"/>
        <w:jc w:val="center"/>
        <w:textAlignment w:val="center"/>
        <w:rPr>
          <w:b/>
          <w:bCs/>
          <w:color w:val="000000"/>
          <w:sz w:val="20"/>
          <w:szCs w:val="20"/>
        </w:rPr>
      </w:pPr>
    </w:p>
    <w:p w:rsidR="00943C99" w:rsidRPr="000B0750" w:rsidRDefault="00943C99" w:rsidP="001F55CE">
      <w:pPr>
        <w:spacing w:line="268" w:lineRule="auto"/>
        <w:jc w:val="center"/>
        <w:textAlignment w:val="center"/>
        <w:rPr>
          <w:b/>
          <w:bCs/>
          <w:color w:val="000000"/>
          <w:sz w:val="20"/>
          <w:szCs w:val="20"/>
        </w:rPr>
      </w:pPr>
    </w:p>
    <w:p w:rsidR="001F55CE" w:rsidRPr="000B0750" w:rsidRDefault="001F55CE" w:rsidP="001F55CE">
      <w:pPr>
        <w:spacing w:line="268" w:lineRule="auto"/>
        <w:jc w:val="center"/>
        <w:textAlignment w:val="center"/>
        <w:rPr>
          <w:b/>
          <w:bCs/>
          <w:color w:val="000000"/>
          <w:sz w:val="20"/>
          <w:szCs w:val="20"/>
        </w:rPr>
      </w:pPr>
      <w:r w:rsidRPr="000B0750">
        <w:rPr>
          <w:b/>
          <w:bCs/>
          <w:color w:val="000000"/>
          <w:sz w:val="20"/>
          <w:szCs w:val="20"/>
        </w:rPr>
        <w:t>Съставяне на бюджетна прогноза за местните дейности за следващите три години и на общинския бюджет</w:t>
      </w:r>
    </w:p>
    <w:p w:rsidR="0024787F" w:rsidRPr="000B0750" w:rsidRDefault="0024787F" w:rsidP="001F55CE">
      <w:pPr>
        <w:spacing w:line="268" w:lineRule="auto"/>
        <w:jc w:val="center"/>
        <w:textAlignment w:val="center"/>
        <w:rPr>
          <w:sz w:val="20"/>
          <w:szCs w:val="20"/>
        </w:rPr>
      </w:pPr>
    </w:p>
    <w:p w:rsidR="001F55CE" w:rsidRPr="000B0750" w:rsidRDefault="00943C99" w:rsidP="001F55CE">
      <w:pPr>
        <w:spacing w:line="268" w:lineRule="auto"/>
        <w:ind w:firstLine="283"/>
        <w:jc w:val="both"/>
        <w:textAlignment w:val="center"/>
        <w:rPr>
          <w:sz w:val="20"/>
          <w:szCs w:val="20"/>
        </w:rPr>
      </w:pPr>
      <w:r w:rsidRPr="000B0750">
        <w:rPr>
          <w:b/>
          <w:bCs/>
          <w:color w:val="000000"/>
          <w:sz w:val="20"/>
          <w:szCs w:val="20"/>
        </w:rPr>
        <w:t>Чл. 19.</w:t>
      </w:r>
      <w:r w:rsidRPr="000B0750">
        <w:rPr>
          <w:color w:val="000000"/>
          <w:sz w:val="20"/>
          <w:szCs w:val="20"/>
        </w:rPr>
        <w:t xml:space="preserve">  </w:t>
      </w:r>
      <w:r w:rsidR="001F55CE" w:rsidRPr="000B0750">
        <w:rPr>
          <w:color w:val="000000"/>
          <w:sz w:val="20"/>
          <w:szCs w:val="20"/>
        </w:rPr>
        <w:t>(</w:t>
      </w:r>
      <w:r w:rsidRPr="000B0750">
        <w:rPr>
          <w:color w:val="000000"/>
          <w:sz w:val="20"/>
          <w:szCs w:val="20"/>
        </w:rPr>
        <w:t>1</w:t>
      </w:r>
      <w:r w:rsidR="001F55CE" w:rsidRPr="000B0750">
        <w:rPr>
          <w:color w:val="000000"/>
          <w:sz w:val="20"/>
          <w:szCs w:val="20"/>
        </w:rPr>
        <w:t>) Кметът на общината организира съставянето на бюджетната прогноза и на бюджета на общината и при спазване на указанията по чл. 67, ал. 6</w:t>
      </w:r>
      <w:r w:rsidR="0024787F" w:rsidRPr="000B0750">
        <w:rPr>
          <w:color w:val="000000"/>
          <w:sz w:val="20"/>
          <w:szCs w:val="20"/>
        </w:rPr>
        <w:t>от закона за публичните финанси</w:t>
      </w:r>
      <w:r w:rsidR="001F55CE"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w:t>
      </w:r>
      <w:r w:rsidR="00943C99" w:rsidRPr="000B0750">
        <w:rPr>
          <w:color w:val="000000"/>
          <w:sz w:val="20"/>
          <w:szCs w:val="20"/>
        </w:rPr>
        <w:t>2</w:t>
      </w:r>
      <w:r w:rsidRPr="000B0750">
        <w:rPr>
          <w:color w:val="000000"/>
          <w:sz w:val="20"/>
          <w:szCs w:val="20"/>
        </w:rPr>
        <w:t>) В бюджетната прогноза за местните дейности се включват и прогнози за: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1. общинските сметки за средствата от Европейския съюз – по основни показатели;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 динамиката и състоянието на общинския дълг и на дълга, гарантиран от общината;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приходите, разходите и останалите показатели по чл. 14 за контролираните от общината лица, които попадат в подсектор „Местно управление“ и чиито операции и средства не са включени в общинския бюджет;</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 xml:space="preserve">4. финансите на контролираните от общината дружества и други лица, включително информация за прогнозните приходи, разходи и инвестиции, очакваната динамика и състоянието на техния дълг, финансови </w:t>
      </w:r>
      <w:r w:rsidRPr="000B0750">
        <w:rPr>
          <w:color w:val="000000"/>
          <w:sz w:val="20"/>
          <w:szCs w:val="20"/>
        </w:rPr>
        <w:lastRenderedPageBreak/>
        <w:t>резултати, очакван размер на дивидента за общината, прогнозни стойности за субсидии, капиталови трансфери и други предоставяни от общината средства, изпълнение на проекти по програми на Европейския съюз;</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5. очаквания ефект върху показателите на общинските финанси, включително за лицата по т. 3 и 4 от публично-частни партньорства и концесии за срока на прогнозата и до края на действието на съответните договори, както и от други съществени, извършени или планирани сделки и операции на общината и нейните подведомствени разпоредители, които нямат пряк касов ефект върху бюджета на общината за периода на прогнозата.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w:t>
      </w:r>
      <w:r w:rsidR="00943C99" w:rsidRPr="000B0750">
        <w:rPr>
          <w:color w:val="000000"/>
          <w:sz w:val="20"/>
          <w:szCs w:val="20"/>
        </w:rPr>
        <w:t>3</w:t>
      </w:r>
      <w:r w:rsidRPr="000B0750">
        <w:rPr>
          <w:color w:val="000000"/>
          <w:sz w:val="20"/>
          <w:szCs w:val="20"/>
        </w:rPr>
        <w:t xml:space="preserve">) Министърът на финансите може да дава указания относно обема, формата и съдържанието на информацията по ал. </w:t>
      </w:r>
      <w:r w:rsidR="00943C99" w:rsidRPr="000B0750">
        <w:rPr>
          <w:color w:val="000000"/>
          <w:sz w:val="20"/>
          <w:szCs w:val="20"/>
        </w:rPr>
        <w:t>2</w:t>
      </w:r>
      <w:r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w:t>
      </w:r>
      <w:r w:rsidR="00943C99" w:rsidRPr="000B0750">
        <w:rPr>
          <w:color w:val="000000"/>
          <w:sz w:val="20"/>
          <w:szCs w:val="20"/>
        </w:rPr>
        <w:t>4</w:t>
      </w:r>
      <w:r w:rsidRPr="000B0750">
        <w:rPr>
          <w:color w:val="000000"/>
          <w:sz w:val="20"/>
          <w:szCs w:val="20"/>
        </w:rPr>
        <w:t xml:space="preserve">) Министерството на финансите може да изиска от съответната община да му предостави информацията по ал. </w:t>
      </w:r>
      <w:r w:rsidR="00943C99" w:rsidRPr="000B0750">
        <w:rPr>
          <w:color w:val="000000"/>
          <w:sz w:val="20"/>
          <w:szCs w:val="20"/>
        </w:rPr>
        <w:t>2</w:t>
      </w:r>
      <w:r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24787F" w:rsidRPr="000B0750">
        <w:rPr>
          <w:b/>
          <w:bCs/>
          <w:color w:val="000000"/>
          <w:sz w:val="20"/>
          <w:szCs w:val="20"/>
        </w:rPr>
        <w:t>20</w:t>
      </w:r>
      <w:r w:rsidRPr="000B0750">
        <w:rPr>
          <w:b/>
          <w:bCs/>
          <w:color w:val="000000"/>
          <w:sz w:val="20"/>
          <w:szCs w:val="20"/>
        </w:rPr>
        <w:t>.</w:t>
      </w:r>
      <w:r w:rsidRPr="000B0750">
        <w:rPr>
          <w:color w:val="000000"/>
          <w:sz w:val="20"/>
          <w:szCs w:val="20"/>
        </w:rPr>
        <w:t xml:space="preserve"> (1) Кметът на общината разработва бюджетната прогноза на общината със съдействието на кметовете на кметства и кметовете на райони на базата 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1. указанията по чл. 67, ал. 6 и по чл. 82, ал. 4</w:t>
      </w:r>
      <w:r w:rsidR="0024787F" w:rsidRPr="000B0750">
        <w:rPr>
          <w:color w:val="000000"/>
          <w:sz w:val="20"/>
          <w:szCs w:val="20"/>
        </w:rPr>
        <w:t xml:space="preserve"> от закона за публичните финанси</w:t>
      </w:r>
      <w:r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 допусканията за развитието на региона;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приетите от общинския съвет стратегия, прогнози за развитие на общината и общинския план за развитие;</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4. фискалните правила и ограничения, определени в този закон;</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5. предложенията на местната общност;</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6. предложенията на второстепенните и разпоредители с бюджет от по-ниска степен, както и на бюджетните организации с общинска собственост.</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 Общинският съвет одобрява бюджетната прогноза по предложение на кмета на общината.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Кметът на общината представя в Министерството на финансите бюджетната прогноза в сроковете, определени с бюджетната процедура.</w:t>
      </w: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24787F" w:rsidRPr="000B0750">
        <w:rPr>
          <w:b/>
          <w:bCs/>
          <w:color w:val="000000"/>
          <w:sz w:val="20"/>
          <w:szCs w:val="20"/>
        </w:rPr>
        <w:t>21</w:t>
      </w:r>
      <w:r w:rsidRPr="000B0750">
        <w:rPr>
          <w:b/>
          <w:bCs/>
          <w:color w:val="000000"/>
          <w:sz w:val="20"/>
          <w:szCs w:val="20"/>
        </w:rPr>
        <w:t>.</w:t>
      </w:r>
      <w:r w:rsidRPr="000B0750">
        <w:rPr>
          <w:color w:val="000000"/>
          <w:sz w:val="20"/>
          <w:szCs w:val="20"/>
        </w:rPr>
        <w:t xml:space="preserve"> (1) Кметът на общината разработва проекта за общинския бюджет по </w:t>
      </w:r>
      <w:r w:rsidR="0024787F" w:rsidRPr="000B0750">
        <w:rPr>
          <w:color w:val="000000"/>
          <w:sz w:val="20"/>
          <w:szCs w:val="20"/>
        </w:rPr>
        <w:t xml:space="preserve">съответните </w:t>
      </w:r>
      <w:r w:rsidRPr="000B0750">
        <w:rPr>
          <w:color w:val="000000"/>
          <w:sz w:val="20"/>
          <w:szCs w:val="20"/>
        </w:rPr>
        <w:t>показатели</w:t>
      </w:r>
      <w:r w:rsidR="0024787F" w:rsidRPr="000B0750">
        <w:rPr>
          <w:color w:val="000000"/>
          <w:sz w:val="20"/>
          <w:szCs w:val="20"/>
        </w:rPr>
        <w:t xml:space="preserve"> </w:t>
      </w:r>
      <w:r w:rsidRPr="000B0750">
        <w:rPr>
          <w:color w:val="000000"/>
          <w:sz w:val="20"/>
          <w:szCs w:val="20"/>
        </w:rPr>
        <w:t>със съдействието на кметовете на кметства на базата на:</w:t>
      </w:r>
    </w:p>
    <w:p w:rsidR="001F55CE" w:rsidRPr="000B0750" w:rsidRDefault="001F55CE" w:rsidP="00BD3F44">
      <w:pPr>
        <w:autoSpaceDE w:val="0"/>
        <w:autoSpaceDN w:val="0"/>
        <w:adjustRightInd w:val="0"/>
        <w:jc w:val="both"/>
        <w:rPr>
          <w:sz w:val="20"/>
          <w:szCs w:val="20"/>
        </w:rPr>
      </w:pPr>
      <w:r w:rsidRPr="000B0750">
        <w:rPr>
          <w:color w:val="000000"/>
          <w:sz w:val="20"/>
          <w:szCs w:val="20"/>
        </w:rPr>
        <w:t xml:space="preserve">1. </w:t>
      </w:r>
      <w:r w:rsidR="00BD3F44">
        <w:rPr>
          <w:b/>
          <w:color w:val="000000"/>
          <w:sz w:val="20"/>
          <w:szCs w:val="20"/>
        </w:rPr>
        <w:t>/</w:t>
      </w:r>
      <w:r w:rsidR="00BD3F44" w:rsidRPr="0029124C">
        <w:rPr>
          <w:b/>
          <w:sz w:val="20"/>
          <w:szCs w:val="20"/>
        </w:rPr>
        <w:t xml:space="preserve"> Нов Реш.384/18.12.2017 г./</w:t>
      </w:r>
      <w:r w:rsidR="00BD3F44" w:rsidRPr="0029124C">
        <w:rPr>
          <w:sz w:val="20"/>
          <w:szCs w:val="20"/>
        </w:rPr>
        <w:t xml:space="preserve"> </w:t>
      </w:r>
      <w:r w:rsidR="00BD3F44" w:rsidRPr="0029124C">
        <w:rPr>
          <w:color w:val="000000"/>
          <w:sz w:val="20"/>
          <w:szCs w:val="20"/>
        </w:rPr>
        <w:t xml:space="preserve"> </w:t>
      </w:r>
      <w:r w:rsidRPr="000B0750">
        <w:rPr>
          <w:color w:val="000000"/>
          <w:sz w:val="20"/>
          <w:szCs w:val="20"/>
        </w:rPr>
        <w:t xml:space="preserve">одобрената от Министерския съвет средносрочна бюджетна прогноза, включително </w:t>
      </w:r>
      <w:r w:rsidR="00BD3F44" w:rsidRPr="003169A8">
        <w:t>размера</w:t>
      </w:r>
      <w:r w:rsidR="00BD3F44">
        <w:t xml:space="preserve"> </w:t>
      </w:r>
      <w:r w:rsidR="00BD3F44" w:rsidRPr="00BD3F44">
        <w:rPr>
          <w:sz w:val="20"/>
          <w:szCs w:val="20"/>
        </w:rPr>
        <w:t>на основните бюджетни взаимоотношения на бюджетите на общините с централния бюджет</w:t>
      </w:r>
      <w:r w:rsidRPr="00BD3F44">
        <w:rPr>
          <w:color w:val="000000"/>
          <w:sz w:val="20"/>
          <w:szCs w:val="20"/>
        </w:rPr>
        <w:t>,</w:t>
      </w:r>
      <w:r w:rsidRPr="000B0750">
        <w:rPr>
          <w:color w:val="000000"/>
          <w:sz w:val="20"/>
          <w:szCs w:val="20"/>
        </w:rPr>
        <w:t xml:space="preserve"> както и одобрената бюджетна прогноза по чл. 83, ал. 2</w:t>
      </w:r>
      <w:r w:rsidR="0024787F" w:rsidRPr="000B0750">
        <w:rPr>
          <w:color w:val="000000"/>
          <w:sz w:val="20"/>
          <w:szCs w:val="20"/>
        </w:rPr>
        <w:t xml:space="preserve"> от закона за публичните финанси</w:t>
      </w:r>
      <w:r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w:t>
      </w:r>
      <w:r w:rsidR="007577B0" w:rsidRPr="000B0750">
        <w:rPr>
          <w:color w:val="000000"/>
          <w:sz w:val="20"/>
          <w:szCs w:val="20"/>
        </w:rPr>
        <w:t xml:space="preserve"> </w:t>
      </w:r>
      <w:r w:rsidRPr="000B0750">
        <w:rPr>
          <w:color w:val="000000"/>
          <w:sz w:val="20"/>
          <w:szCs w:val="20"/>
        </w:rPr>
        <w:t>указанията по чл. 67, ал. 6 и чл. 82, ал. 4</w:t>
      </w:r>
      <w:r w:rsidR="0024787F" w:rsidRPr="000B0750">
        <w:rPr>
          <w:color w:val="000000"/>
          <w:sz w:val="20"/>
          <w:szCs w:val="20"/>
        </w:rPr>
        <w:t xml:space="preserve"> от закона за публичните финанси</w:t>
      </w:r>
      <w:r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разделението на дейностите и определените натурални и стойностни показатели за делегираните от държавата дейности съобразно съответните специални закони;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4. задълженията по предявени вземания по влезли в сила съдебни решения;</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5. прогнозата за очаквания размер на нови задължения за разходи и за поемане на ангажименти за разходи;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6. задълженията по финансиране на общинския дълг и намеренията за поемане на нов общински дълг, както и максималния размер на общинския дълг и на общинските гаранции към края на бюджетната година;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7. задълженията по национални и регионални програми и проекти;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8. други бюджетни, отчетни и статистически показатели на касова и начислена основа;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9. други оценки и прогнози.</w:t>
      </w:r>
    </w:p>
    <w:p w:rsidR="007577B0" w:rsidRPr="007577B0" w:rsidRDefault="001F55CE" w:rsidP="007577B0">
      <w:pPr>
        <w:ind w:firstLine="709"/>
        <w:jc w:val="both"/>
        <w:rPr>
          <w:sz w:val="20"/>
          <w:szCs w:val="20"/>
        </w:rPr>
      </w:pPr>
      <w:r w:rsidRPr="007577B0">
        <w:rPr>
          <w:color w:val="000000"/>
          <w:sz w:val="20"/>
          <w:szCs w:val="20"/>
        </w:rPr>
        <w:t xml:space="preserve">(2) </w:t>
      </w:r>
      <w:r w:rsidR="007577B0" w:rsidRPr="007577B0">
        <w:rPr>
          <w:color w:val="000000"/>
          <w:sz w:val="20"/>
          <w:szCs w:val="20"/>
        </w:rPr>
        <w:t>нова Реш.207/25.11.2016 г/</w:t>
      </w:r>
      <w:r w:rsidR="007577B0" w:rsidRPr="007577B0">
        <w:rPr>
          <w:sz w:val="20"/>
          <w:szCs w:val="20"/>
        </w:rPr>
        <w:t>„В рамките на срока по чл. 21, ал. 2 , т. 4 Кметът на общината представя проекта на бюджет за публично обсъждане от местната общност, като оповестява датата на обсъждането най-малко 7 дни предварително на интернет страницата на общината и в местните средства за масово осведомяване.”</w:t>
      </w:r>
    </w:p>
    <w:p w:rsidR="001F55CE" w:rsidRPr="000B0750" w:rsidRDefault="007577B0" w:rsidP="007577B0">
      <w:pPr>
        <w:spacing w:line="268" w:lineRule="auto"/>
        <w:ind w:firstLine="283"/>
        <w:jc w:val="both"/>
        <w:textAlignment w:val="center"/>
        <w:rPr>
          <w:sz w:val="20"/>
          <w:szCs w:val="20"/>
        </w:rPr>
      </w:pPr>
      <w:r w:rsidRPr="000B0750">
        <w:rPr>
          <w:color w:val="000000"/>
          <w:sz w:val="20"/>
          <w:szCs w:val="20"/>
        </w:rPr>
        <w:t xml:space="preserve"> </w:t>
      </w:r>
      <w:r w:rsidR="001F55CE" w:rsidRPr="000B0750">
        <w:rPr>
          <w:color w:val="000000"/>
          <w:sz w:val="20"/>
          <w:szCs w:val="20"/>
        </w:rPr>
        <w:t>(3) Проектът на бюджета се придружава от разчети по показатели по единната бюджетна класификация, определени с указанията по чл. 67, ал. 6</w:t>
      </w:r>
      <w:r w:rsidR="0024787F" w:rsidRPr="000B0750">
        <w:rPr>
          <w:color w:val="000000"/>
          <w:sz w:val="20"/>
          <w:szCs w:val="20"/>
        </w:rPr>
        <w:t xml:space="preserve"> от закона за публичните финанси от закона за публичните финанси</w:t>
      </w:r>
      <w:r w:rsidR="001F55CE" w:rsidRPr="000B0750">
        <w:rPr>
          <w:color w:val="000000"/>
          <w:sz w:val="20"/>
          <w:szCs w:val="20"/>
        </w:rPr>
        <w:t>, от индикативен годишен разчет за сметките за средства от Европейския съюз и от прогнозите по чл. 82, ал. 3</w:t>
      </w:r>
      <w:r w:rsidR="0024787F" w:rsidRPr="000B0750">
        <w:rPr>
          <w:color w:val="000000"/>
          <w:sz w:val="20"/>
          <w:szCs w:val="20"/>
        </w:rPr>
        <w:t xml:space="preserve"> от закона за публичните финанси</w:t>
      </w:r>
      <w:r w:rsidR="001F55CE" w:rsidRPr="000B0750">
        <w:rPr>
          <w:color w:val="000000"/>
          <w:sz w:val="20"/>
          <w:szCs w:val="20"/>
        </w:rPr>
        <w:t>.</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(4) Кметът на общината внася в общинския съвет окончателния проект на бюджета на общината, индикативния годишен разчет за сметките за средства от Европейския съюз и прогнозите по чл. 82, ал. 3</w:t>
      </w:r>
      <w:r w:rsidR="0024787F" w:rsidRPr="000B0750">
        <w:rPr>
          <w:color w:val="000000"/>
          <w:sz w:val="20"/>
          <w:szCs w:val="20"/>
        </w:rPr>
        <w:t xml:space="preserve"> от закона за публичните финанси</w:t>
      </w:r>
      <w:r w:rsidRPr="000B0750">
        <w:rPr>
          <w:color w:val="000000"/>
          <w:sz w:val="20"/>
          <w:szCs w:val="20"/>
        </w:rPr>
        <w:t xml:space="preserve"> в срок до 20 работни дни от обнародването на закона за държавния бюджет за съответната година.</w:t>
      </w:r>
    </w:p>
    <w:p w:rsidR="0024787F" w:rsidRPr="000B0750" w:rsidRDefault="0024787F" w:rsidP="001F55CE">
      <w:pPr>
        <w:spacing w:line="268" w:lineRule="auto"/>
        <w:jc w:val="center"/>
        <w:textAlignment w:val="center"/>
        <w:rPr>
          <w:b/>
          <w:bCs/>
          <w:color w:val="000000"/>
          <w:sz w:val="20"/>
          <w:szCs w:val="20"/>
        </w:rPr>
      </w:pPr>
    </w:p>
    <w:p w:rsidR="0024787F" w:rsidRPr="000B0750" w:rsidRDefault="0024787F" w:rsidP="001F55CE">
      <w:pPr>
        <w:spacing w:line="268" w:lineRule="auto"/>
        <w:jc w:val="center"/>
        <w:textAlignment w:val="center"/>
        <w:rPr>
          <w:b/>
          <w:bCs/>
          <w:color w:val="000000"/>
          <w:sz w:val="20"/>
          <w:szCs w:val="20"/>
        </w:rPr>
      </w:pPr>
    </w:p>
    <w:p w:rsidR="001F55CE" w:rsidRPr="000B0750" w:rsidRDefault="001F55CE" w:rsidP="001F55CE">
      <w:pPr>
        <w:spacing w:line="268" w:lineRule="auto"/>
        <w:jc w:val="center"/>
        <w:textAlignment w:val="center"/>
        <w:rPr>
          <w:b/>
          <w:bCs/>
          <w:color w:val="000000"/>
          <w:sz w:val="20"/>
          <w:szCs w:val="20"/>
        </w:rPr>
      </w:pPr>
      <w:r w:rsidRPr="000B0750">
        <w:rPr>
          <w:b/>
          <w:bCs/>
          <w:color w:val="000000"/>
          <w:sz w:val="20"/>
          <w:szCs w:val="20"/>
        </w:rPr>
        <w:t>Приемане на бюджета на общината</w:t>
      </w:r>
    </w:p>
    <w:p w:rsidR="0024787F" w:rsidRPr="000B0750" w:rsidRDefault="0024787F" w:rsidP="001F55CE">
      <w:pPr>
        <w:spacing w:line="268" w:lineRule="auto"/>
        <w:jc w:val="center"/>
        <w:textAlignment w:val="center"/>
        <w:rPr>
          <w:sz w:val="20"/>
          <w:szCs w:val="20"/>
        </w:rPr>
      </w:pP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lastRenderedPageBreak/>
        <w:t xml:space="preserve">Чл. </w:t>
      </w:r>
      <w:r w:rsidR="008331E6" w:rsidRPr="000B0750">
        <w:rPr>
          <w:b/>
          <w:bCs/>
          <w:color w:val="000000"/>
          <w:sz w:val="20"/>
          <w:szCs w:val="20"/>
        </w:rPr>
        <w:t>22</w:t>
      </w:r>
      <w:r w:rsidRPr="000B0750">
        <w:rPr>
          <w:b/>
          <w:bCs/>
          <w:color w:val="000000"/>
          <w:sz w:val="20"/>
          <w:szCs w:val="20"/>
        </w:rPr>
        <w:t>.</w:t>
      </w:r>
      <w:r w:rsidRPr="000B0750">
        <w:rPr>
          <w:color w:val="000000"/>
          <w:sz w:val="20"/>
          <w:szCs w:val="20"/>
        </w:rPr>
        <w:t xml:space="preserve"> (1) Проектът на бюджет на общината се разглежда по ред, определен от общинския съвет.</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 Общинският съвет приема с решение бюджета на общината в срок до 15 работни дни от внасянето му от кмета. Размерите на бюджетните взаимоотношения с държавния бюджет трябва да съответстват на приетите със закона за държавния бюджет за съответната година, както и на други относими за съответната община показатели и разпоредби.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С решението по ал. 2 общинският съвет одобрява 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1.</w:t>
      </w:r>
      <w:r w:rsidR="007577B0">
        <w:rPr>
          <w:color w:val="000000"/>
          <w:sz w:val="20"/>
          <w:szCs w:val="20"/>
        </w:rPr>
        <w:t>/</w:t>
      </w:r>
      <w:r w:rsidRPr="000B0750">
        <w:rPr>
          <w:color w:val="000000"/>
          <w:sz w:val="20"/>
          <w:szCs w:val="20"/>
        </w:rPr>
        <w:t xml:space="preserve"> </w:t>
      </w:r>
      <w:r w:rsidR="007577B0">
        <w:rPr>
          <w:color w:val="000000"/>
          <w:sz w:val="20"/>
          <w:szCs w:val="20"/>
        </w:rPr>
        <w:t>нова Реш.№207/25.11.2016 г/</w:t>
      </w:r>
      <w:r w:rsidRPr="000B0750">
        <w:rPr>
          <w:color w:val="000000"/>
          <w:sz w:val="20"/>
          <w:szCs w:val="20"/>
        </w:rPr>
        <w:t xml:space="preserve">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w:t>
      </w:r>
      <w:r w:rsidR="007577B0">
        <w:rPr>
          <w:color w:val="000000"/>
          <w:sz w:val="20"/>
          <w:szCs w:val="20"/>
        </w:rPr>
        <w:t>1</w:t>
      </w:r>
      <w:r w:rsidRPr="000B0750">
        <w:rPr>
          <w:color w:val="000000"/>
          <w:sz w:val="20"/>
          <w:szCs w:val="20"/>
        </w:rPr>
        <w:t>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w:t>
      </w:r>
      <w:r w:rsidR="007577B0" w:rsidRPr="007577B0">
        <w:rPr>
          <w:color w:val="000000"/>
          <w:sz w:val="20"/>
          <w:szCs w:val="20"/>
        </w:rPr>
        <w:t xml:space="preserve"> </w:t>
      </w:r>
      <w:r w:rsidR="007577B0" w:rsidRPr="000B0750">
        <w:rPr>
          <w:color w:val="000000"/>
          <w:sz w:val="20"/>
          <w:szCs w:val="20"/>
        </w:rPr>
        <w:t>.</w:t>
      </w:r>
      <w:r w:rsidR="007577B0">
        <w:rPr>
          <w:color w:val="000000"/>
          <w:sz w:val="20"/>
          <w:szCs w:val="20"/>
        </w:rPr>
        <w:t>/</w:t>
      </w:r>
      <w:r w:rsidR="007577B0" w:rsidRPr="000B0750">
        <w:rPr>
          <w:color w:val="000000"/>
          <w:sz w:val="20"/>
          <w:szCs w:val="20"/>
        </w:rPr>
        <w:t xml:space="preserve"> </w:t>
      </w:r>
      <w:r w:rsidR="007577B0">
        <w:rPr>
          <w:color w:val="000000"/>
          <w:sz w:val="20"/>
          <w:szCs w:val="20"/>
        </w:rPr>
        <w:t>нова Реш.№207/25.11.2016 г/</w:t>
      </w:r>
      <w:r w:rsidRPr="000B0750">
        <w:rPr>
          <w:color w:val="000000"/>
          <w:sz w:val="20"/>
          <w:szCs w:val="20"/>
        </w:rPr>
        <w:t xml:space="preserve">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w:t>
      </w:r>
      <w:r w:rsidR="007577B0">
        <w:rPr>
          <w:color w:val="000000"/>
          <w:sz w:val="20"/>
          <w:szCs w:val="20"/>
        </w:rPr>
        <w:t>50</w:t>
      </w:r>
      <w:r w:rsidRPr="000B0750">
        <w:rPr>
          <w:color w:val="000000"/>
          <w:sz w:val="20"/>
          <w:szCs w:val="20"/>
        </w:rPr>
        <w:t xml:space="preserve">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размера на просрочените задължения от предходната година, които ще бъдат разплатени от бюджета за текущата година;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4. размера на просрочените вземания, които се предвижда да бъдат събрани през бюджетната година;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5. лимита за поемане на нов общински дълг, максималния размер на общинския дълг и на общинските гаранции към края на бюджетната година;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6.</w:t>
      </w:r>
      <w:r w:rsidR="00BD3F44" w:rsidRPr="00BD3F44">
        <w:rPr>
          <w:b/>
          <w:color w:val="000000"/>
          <w:sz w:val="20"/>
          <w:szCs w:val="20"/>
        </w:rPr>
        <w:t xml:space="preserve"> </w:t>
      </w:r>
      <w:r w:rsidR="00BD3F44">
        <w:rPr>
          <w:b/>
          <w:color w:val="000000"/>
          <w:sz w:val="20"/>
          <w:szCs w:val="20"/>
        </w:rPr>
        <w:t>/</w:t>
      </w:r>
      <w:r w:rsidR="00BD3F44" w:rsidRPr="0029124C">
        <w:rPr>
          <w:b/>
          <w:sz w:val="20"/>
          <w:szCs w:val="20"/>
        </w:rPr>
        <w:t xml:space="preserve"> Нов Реш.384/18.12.2017 г./</w:t>
      </w:r>
      <w:r w:rsidR="00BD3F44" w:rsidRPr="0029124C">
        <w:rPr>
          <w:sz w:val="20"/>
          <w:szCs w:val="20"/>
        </w:rPr>
        <w:t xml:space="preserve"> </w:t>
      </w:r>
      <w:r w:rsidR="00BD3F44" w:rsidRPr="0029124C">
        <w:rPr>
          <w:color w:val="000000"/>
          <w:sz w:val="20"/>
          <w:szCs w:val="20"/>
        </w:rPr>
        <w:t xml:space="preserve"> </w:t>
      </w:r>
      <w:r w:rsidRPr="000B0750">
        <w:rPr>
          <w:color w:val="000000"/>
          <w:sz w:val="20"/>
          <w:szCs w:val="20"/>
        </w:rPr>
        <w:t xml:space="preserve"> разчетите за </w:t>
      </w:r>
      <w:r w:rsidR="00BD3F44" w:rsidRPr="00BD3F44">
        <w:rPr>
          <w:color w:val="000000"/>
          <w:sz w:val="20"/>
          <w:szCs w:val="20"/>
        </w:rPr>
        <w:t xml:space="preserve">финансиране на капиталови разходи, включително </w:t>
      </w:r>
      <w:r w:rsidRPr="000B0750">
        <w:rPr>
          <w:color w:val="000000"/>
          <w:sz w:val="20"/>
          <w:szCs w:val="20"/>
        </w:rPr>
        <w:t>разпределението на целевата субсидия за капиталови разходи, определена със закона за държавния бюджет за съответната година, 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7. други показатели, включително такива, определени в закона за държавния бюджет за съответната година;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8. индикативен годишен разчет за сметките за средства от Европейския съюз;</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9. актуализирана бюджетна прогноза.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(4) Целевата субсидия за капиталови разходи по ал. 3, т. 6, определена със закона за държавния бюджет за съответната година, може да се разпределя за делегирани от държавата дейности и/или за местни дейности. За сметка на тази субсидия могат да се предвиждат капиталови разходи и за делегираните бюджети. Разпределението й се одобрява с решение на общинския съвет.</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(5) Със закона за държавния бюджет за съответната година може да се определи:</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1. друг размер на ограниченията по ал. 3, т. 1 и 2;</w:t>
      </w:r>
    </w:p>
    <w:p w:rsidR="001F55CE" w:rsidRDefault="001F55CE" w:rsidP="001F55CE">
      <w:pPr>
        <w:spacing w:line="268" w:lineRule="auto"/>
        <w:ind w:firstLine="283"/>
        <w:jc w:val="both"/>
        <w:textAlignment w:val="center"/>
        <w:rPr>
          <w:color w:val="000000"/>
          <w:sz w:val="20"/>
          <w:szCs w:val="20"/>
        </w:rPr>
      </w:pPr>
      <w:r w:rsidRPr="000B0750">
        <w:rPr>
          <w:color w:val="000000"/>
          <w:sz w:val="20"/>
          <w:szCs w:val="20"/>
        </w:rPr>
        <w:t>2. общинските бюджети да включват и други показатели.</w:t>
      </w:r>
    </w:p>
    <w:p w:rsidR="007577B0" w:rsidRDefault="00917E72" w:rsidP="00917E72">
      <w:pPr>
        <w:jc w:val="both"/>
        <w:rPr>
          <w:color w:val="000000"/>
          <w:sz w:val="20"/>
          <w:szCs w:val="20"/>
          <w:lang w:eastAsia="en-US"/>
        </w:rPr>
      </w:pPr>
      <w:r>
        <w:rPr>
          <w:color w:val="000000"/>
          <w:sz w:val="20"/>
          <w:szCs w:val="20"/>
        </w:rPr>
        <w:t xml:space="preserve">       </w:t>
      </w:r>
      <w:r w:rsidR="007577B0">
        <w:rPr>
          <w:color w:val="000000"/>
          <w:sz w:val="20"/>
          <w:szCs w:val="20"/>
          <w:lang w:val="en-US"/>
        </w:rPr>
        <w:t>(</w:t>
      </w:r>
      <w:r w:rsidR="007577B0">
        <w:rPr>
          <w:color w:val="000000"/>
          <w:sz w:val="20"/>
          <w:szCs w:val="20"/>
        </w:rPr>
        <w:t>6</w:t>
      </w:r>
      <w:r w:rsidR="007577B0">
        <w:rPr>
          <w:color w:val="000000"/>
          <w:sz w:val="20"/>
          <w:szCs w:val="20"/>
          <w:lang w:val="en-US"/>
        </w:rPr>
        <w:t>)</w:t>
      </w:r>
      <w:r w:rsidR="007577B0">
        <w:t>/</w:t>
      </w:r>
      <w:r w:rsidR="007577B0" w:rsidRPr="007577B0">
        <w:rPr>
          <w:sz w:val="20"/>
          <w:szCs w:val="20"/>
        </w:rPr>
        <w:t>нова Реш.207/25.11.2016 г./„</w:t>
      </w:r>
      <w:r w:rsidR="007577B0" w:rsidRPr="007577B0">
        <w:rPr>
          <w:color w:val="000000"/>
          <w:sz w:val="20"/>
          <w:szCs w:val="20"/>
          <w:lang w:eastAsia="en-US"/>
        </w:rPr>
        <w:t>В случай, че общината е в процедура по финансово оздравяване, кметът на община изпраща проекта на бюджет за съгласуване от министъра на финансите. Становището на министъра на финансите по проекта на бюджет на общината се обсъжда от общинския съвет при разглеждане на бюджета на общината”</w:t>
      </w:r>
    </w:p>
    <w:p w:rsidR="00BD3F44" w:rsidRPr="007577B0" w:rsidRDefault="00BD3F44" w:rsidP="00917E72">
      <w:pPr>
        <w:jc w:val="both"/>
        <w:rPr>
          <w:color w:val="000000"/>
          <w:sz w:val="20"/>
          <w:szCs w:val="20"/>
          <w:lang w:eastAsia="en-US"/>
        </w:rPr>
      </w:pPr>
      <w:r>
        <w:rPr>
          <w:color w:val="000000"/>
          <w:sz w:val="20"/>
          <w:szCs w:val="20"/>
          <w:lang w:eastAsia="en-US"/>
        </w:rPr>
        <w:t xml:space="preserve">        (7)</w:t>
      </w:r>
      <w:r w:rsidRPr="00BD3F44">
        <w:rPr>
          <w:b/>
          <w:color w:val="000000"/>
          <w:sz w:val="20"/>
          <w:szCs w:val="20"/>
        </w:rPr>
        <w:t xml:space="preserve"> </w:t>
      </w:r>
      <w:r>
        <w:rPr>
          <w:b/>
          <w:color w:val="000000"/>
          <w:sz w:val="20"/>
          <w:szCs w:val="20"/>
        </w:rPr>
        <w:t>/</w:t>
      </w:r>
      <w:r w:rsidRPr="0029124C">
        <w:rPr>
          <w:b/>
          <w:sz w:val="20"/>
          <w:szCs w:val="20"/>
        </w:rPr>
        <w:t xml:space="preserve"> Нов Реш.384/18.12.2017 г</w:t>
      </w:r>
      <w:r w:rsidRPr="00BD3F44">
        <w:rPr>
          <w:b/>
          <w:sz w:val="20"/>
          <w:szCs w:val="20"/>
        </w:rPr>
        <w:t>./</w:t>
      </w:r>
      <w:r w:rsidRPr="00BD3F44">
        <w:rPr>
          <w:sz w:val="20"/>
          <w:szCs w:val="20"/>
        </w:rPr>
        <w:t xml:space="preserve"> </w:t>
      </w:r>
      <w:r w:rsidRPr="00BD3F44">
        <w:rPr>
          <w:color w:val="000000"/>
          <w:sz w:val="20"/>
          <w:szCs w:val="20"/>
        </w:rPr>
        <w:t xml:space="preserve">  При изчисляването на средногодишния размер на показателите по ал. 3, т. 1 и 2 се включват и съответните отчетени разходи на разпоредителите с бюджет от по-ниска степен по бюджета на общината за последните четири години, включително когато бюджетите им в рамките на този период са били част от бюджета на друг първостепенен разпоредител с бюджет</w:t>
      </w:r>
    </w:p>
    <w:p w:rsidR="00BD3F44" w:rsidRPr="00D77545" w:rsidRDefault="00BD3F44" w:rsidP="00BD3F44">
      <w:pPr>
        <w:autoSpaceDE w:val="0"/>
        <w:autoSpaceDN w:val="0"/>
        <w:adjustRightInd w:val="0"/>
        <w:jc w:val="both"/>
        <w:rPr>
          <w:color w:val="000000"/>
        </w:rPr>
      </w:pPr>
      <w:r>
        <w:rPr>
          <w:sz w:val="20"/>
          <w:szCs w:val="20"/>
        </w:rPr>
        <w:t xml:space="preserve">       (8)</w:t>
      </w:r>
      <w:r w:rsidRPr="00BD3F44">
        <w:rPr>
          <w:b/>
          <w:color w:val="000000"/>
          <w:sz w:val="20"/>
          <w:szCs w:val="20"/>
        </w:rPr>
        <w:t xml:space="preserve"> </w:t>
      </w:r>
      <w:r>
        <w:rPr>
          <w:b/>
          <w:color w:val="000000"/>
          <w:sz w:val="20"/>
          <w:szCs w:val="20"/>
        </w:rPr>
        <w:t>/</w:t>
      </w:r>
      <w:r w:rsidRPr="0029124C">
        <w:rPr>
          <w:b/>
          <w:sz w:val="20"/>
          <w:szCs w:val="20"/>
        </w:rPr>
        <w:t xml:space="preserve"> Нов Реш.384/18.12.2017 г./</w:t>
      </w:r>
      <w:r w:rsidRPr="0029124C">
        <w:rPr>
          <w:sz w:val="20"/>
          <w:szCs w:val="20"/>
        </w:rPr>
        <w:t xml:space="preserve"> </w:t>
      </w:r>
      <w:r w:rsidRPr="0029124C">
        <w:rPr>
          <w:color w:val="000000"/>
          <w:sz w:val="20"/>
          <w:szCs w:val="20"/>
        </w:rPr>
        <w:t xml:space="preserve"> </w:t>
      </w:r>
      <w:r w:rsidRPr="000B0750">
        <w:rPr>
          <w:color w:val="000000"/>
          <w:sz w:val="20"/>
          <w:szCs w:val="20"/>
        </w:rPr>
        <w:t xml:space="preserve"> </w:t>
      </w:r>
      <w:r w:rsidRPr="00BD3F44">
        <w:rPr>
          <w:color w:val="000000"/>
          <w:sz w:val="20"/>
          <w:szCs w:val="20"/>
        </w:rPr>
        <w:t xml:space="preserve">Когато първостепенният разпоредители/или разпоредители с бюджет от по-ниска степен по бюджета на общината са правоприемници </w:t>
      </w:r>
      <w:r>
        <w:rPr>
          <w:color w:val="000000"/>
          <w:sz w:val="20"/>
          <w:szCs w:val="20"/>
        </w:rPr>
        <w:t xml:space="preserve">   на бюджетна организация, чий</w:t>
      </w:r>
      <w:r w:rsidRPr="00BD3F44">
        <w:rPr>
          <w:color w:val="000000"/>
          <w:sz w:val="20"/>
          <w:szCs w:val="20"/>
        </w:rPr>
        <w:t>то бюджет е бил част от бюджета на друг</w:t>
      </w:r>
      <w:r>
        <w:rPr>
          <w:color w:val="000000"/>
          <w:sz w:val="20"/>
          <w:szCs w:val="20"/>
        </w:rPr>
        <w:t xml:space="preserve"> </w:t>
      </w:r>
      <w:r w:rsidRPr="00BD3F44">
        <w:rPr>
          <w:color w:val="000000"/>
          <w:sz w:val="20"/>
          <w:szCs w:val="20"/>
        </w:rPr>
        <w:t>първостепенен разпоредител с бюджет, ал. 8се прилага за отчетените съответни разходи на бюджетната организация за последните четири години до преобразуването є</w:t>
      </w:r>
      <w:r w:rsidRPr="00D77545">
        <w:rPr>
          <w:color w:val="000000"/>
        </w:rPr>
        <w:t xml:space="preserve"> .“</w:t>
      </w:r>
    </w:p>
    <w:p w:rsidR="007577B0" w:rsidRPr="00BD3F44" w:rsidRDefault="007577B0" w:rsidP="001F55CE">
      <w:pPr>
        <w:spacing w:line="268" w:lineRule="auto"/>
        <w:ind w:firstLine="283"/>
        <w:jc w:val="both"/>
        <w:textAlignment w:val="center"/>
        <w:rPr>
          <w:sz w:val="20"/>
          <w:szCs w:val="20"/>
        </w:rPr>
      </w:pP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BE2950" w:rsidRPr="000B0750">
        <w:rPr>
          <w:b/>
          <w:bCs/>
          <w:color w:val="000000"/>
          <w:sz w:val="20"/>
          <w:szCs w:val="20"/>
        </w:rPr>
        <w:t>23</w:t>
      </w:r>
      <w:r w:rsidRPr="000B0750">
        <w:rPr>
          <w:b/>
          <w:bCs/>
          <w:color w:val="000000"/>
          <w:sz w:val="20"/>
          <w:szCs w:val="20"/>
        </w:rPr>
        <w:t>.</w:t>
      </w:r>
      <w:r w:rsidRPr="000B0750">
        <w:rPr>
          <w:color w:val="000000"/>
          <w:sz w:val="20"/>
          <w:szCs w:val="20"/>
        </w:rPr>
        <w:t xml:space="preserve"> С общинския бюджет може да се предвиди резерв за непредвидени и/или неотложни разходи в размер до 10 на сто от общия размер на разходите по бюджета на общината.</w:t>
      </w: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BE2950" w:rsidRPr="000B0750">
        <w:rPr>
          <w:b/>
          <w:bCs/>
          <w:color w:val="000000"/>
          <w:sz w:val="20"/>
          <w:szCs w:val="20"/>
        </w:rPr>
        <w:t>24</w:t>
      </w:r>
      <w:r w:rsidRPr="000B0750">
        <w:rPr>
          <w:b/>
          <w:bCs/>
          <w:color w:val="000000"/>
          <w:sz w:val="20"/>
          <w:szCs w:val="20"/>
        </w:rPr>
        <w:t>.</w:t>
      </w:r>
      <w:r w:rsidRPr="000B0750">
        <w:rPr>
          <w:color w:val="000000"/>
          <w:sz w:val="20"/>
          <w:szCs w:val="20"/>
        </w:rPr>
        <w:t xml:space="preserve"> По решение на общинския съвет делегираните от държавата дейности могат да се финансират допълнително със средства от собствените приходи и от изравнителната субсидия на общините.</w:t>
      </w: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BE2950" w:rsidRPr="000B0750">
        <w:rPr>
          <w:b/>
          <w:bCs/>
          <w:color w:val="000000"/>
          <w:sz w:val="20"/>
          <w:szCs w:val="20"/>
        </w:rPr>
        <w:t>25</w:t>
      </w:r>
      <w:r w:rsidRPr="000B0750">
        <w:rPr>
          <w:b/>
          <w:bCs/>
          <w:color w:val="000000"/>
          <w:sz w:val="20"/>
          <w:szCs w:val="20"/>
        </w:rPr>
        <w:t>.</w:t>
      </w:r>
      <w:r w:rsidRPr="000B0750">
        <w:rPr>
          <w:color w:val="000000"/>
          <w:sz w:val="20"/>
          <w:szCs w:val="20"/>
        </w:rPr>
        <w:t xml:space="preserve"> Бюджетът на общината се публикува на интернет страницата на общината в срок до 10 работни дни след приемането му от общинския съвет. Бюджетът на общината се предоставя на Сметната палата и на Министерството на финансите в срок до един месец след приемането му. На Министерството на финансите </w:t>
      </w:r>
      <w:r w:rsidRPr="000B0750">
        <w:rPr>
          <w:color w:val="000000"/>
          <w:sz w:val="20"/>
          <w:szCs w:val="20"/>
        </w:rPr>
        <w:lastRenderedPageBreak/>
        <w:t xml:space="preserve">и на Сметната палата се предоставя и информацията за одобрените </w:t>
      </w:r>
      <w:r w:rsidRPr="000B0750">
        <w:rPr>
          <w:sz w:val="20"/>
          <w:szCs w:val="20"/>
        </w:rPr>
        <w:t xml:space="preserve">показатели по чл. </w:t>
      </w:r>
      <w:r w:rsidR="00A64755" w:rsidRPr="000B0750">
        <w:rPr>
          <w:sz w:val="20"/>
          <w:szCs w:val="20"/>
        </w:rPr>
        <w:t>22</w:t>
      </w:r>
      <w:r w:rsidRPr="000B0750">
        <w:rPr>
          <w:sz w:val="20"/>
          <w:szCs w:val="20"/>
        </w:rPr>
        <w:t>, ал. 3 по ред</w:t>
      </w:r>
      <w:r w:rsidRPr="000B0750">
        <w:rPr>
          <w:color w:val="000000"/>
          <w:sz w:val="20"/>
          <w:szCs w:val="20"/>
        </w:rPr>
        <w:t>, определен от министъра на финансите.</w:t>
      </w: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BE2950" w:rsidRPr="000B0750">
        <w:rPr>
          <w:b/>
          <w:bCs/>
          <w:color w:val="000000"/>
          <w:sz w:val="20"/>
          <w:szCs w:val="20"/>
        </w:rPr>
        <w:t>26</w:t>
      </w:r>
      <w:r w:rsidRPr="000B0750">
        <w:rPr>
          <w:b/>
          <w:bCs/>
          <w:color w:val="000000"/>
          <w:sz w:val="20"/>
          <w:szCs w:val="20"/>
        </w:rPr>
        <w:t>.</w:t>
      </w:r>
      <w:r w:rsidRPr="000B0750">
        <w:rPr>
          <w:color w:val="000000"/>
          <w:sz w:val="20"/>
          <w:szCs w:val="20"/>
        </w:rPr>
        <w:t xml:space="preserve"> (1) В случай че до началото на бюджетната година държавният бюджет не бъде приет от Народното събрание, приходите по бюджета на общината се събират в съответствие с действащите закони, а разходите се извършват в размери не по-големи от размера на разходите за същия период на предходната година, и при спазване на фискалните правила по този закон.</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 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w:t>
      </w:r>
    </w:p>
    <w:p w:rsidR="001F55CE" w:rsidRPr="000B0750" w:rsidRDefault="001F55CE" w:rsidP="001F55CE">
      <w:pPr>
        <w:spacing w:line="268" w:lineRule="auto"/>
        <w:ind w:firstLine="283"/>
        <w:jc w:val="both"/>
        <w:textAlignment w:val="center"/>
        <w:rPr>
          <w:sz w:val="20"/>
          <w:szCs w:val="20"/>
        </w:rPr>
      </w:pPr>
      <w:r w:rsidRPr="000B0750">
        <w:rPr>
          <w:b/>
          <w:bCs/>
          <w:color w:val="000000"/>
          <w:sz w:val="20"/>
          <w:szCs w:val="20"/>
        </w:rPr>
        <w:t xml:space="preserve">Чл. </w:t>
      </w:r>
      <w:r w:rsidR="00BE2950" w:rsidRPr="000B0750">
        <w:rPr>
          <w:b/>
          <w:bCs/>
          <w:color w:val="000000"/>
          <w:sz w:val="20"/>
          <w:szCs w:val="20"/>
        </w:rPr>
        <w:t>27</w:t>
      </w:r>
      <w:r w:rsidRPr="000B0750">
        <w:rPr>
          <w:b/>
          <w:bCs/>
          <w:color w:val="000000"/>
          <w:sz w:val="20"/>
          <w:szCs w:val="20"/>
        </w:rPr>
        <w:t>.</w:t>
      </w:r>
      <w:r w:rsidRPr="000B0750">
        <w:rPr>
          <w:color w:val="000000"/>
          <w:sz w:val="20"/>
          <w:szCs w:val="20"/>
        </w:rPr>
        <w:t xml:space="preserve"> (1) При промени в административно-териториалното устройство на страната, както и в случаите на образуване на нови общини общинският съвет на съществуващата община приема изменението на годишния общински бюджет най-късно 60 дни след отделянето на новата община.</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(2) Общинският съвет на новообразуваната община приема общинския бюджет за периода до края на текущата бюджетна година не по-късно от 60 дни след произвеждането на предсрочните избори за местна власт.</w:t>
      </w:r>
    </w:p>
    <w:p w:rsidR="001F55CE" w:rsidRPr="000B0750" w:rsidRDefault="001F55CE" w:rsidP="001F55CE">
      <w:pPr>
        <w:spacing w:line="268" w:lineRule="auto"/>
        <w:ind w:firstLine="283"/>
        <w:jc w:val="both"/>
        <w:textAlignment w:val="center"/>
        <w:rPr>
          <w:sz w:val="20"/>
          <w:szCs w:val="20"/>
        </w:rPr>
      </w:pPr>
      <w:r w:rsidRPr="000B0750">
        <w:rPr>
          <w:color w:val="000000"/>
          <w:sz w:val="20"/>
          <w:szCs w:val="20"/>
        </w:rPr>
        <w:t>(3) При сливане на две или повече общини се изработва бюджет на новообразуваната община, който се приема от новоизбрания общински съвет не по-късно от 60 дни след произвеждането на изборите.</w:t>
      </w:r>
    </w:p>
    <w:p w:rsidR="00BE2950" w:rsidRPr="000B0750" w:rsidRDefault="00BE2950" w:rsidP="004366B3">
      <w:pPr>
        <w:spacing w:line="268" w:lineRule="auto"/>
        <w:jc w:val="center"/>
        <w:textAlignment w:val="center"/>
        <w:outlineLvl w:val="0"/>
        <w:rPr>
          <w:color w:val="000000"/>
          <w:sz w:val="20"/>
          <w:szCs w:val="20"/>
        </w:rPr>
      </w:pPr>
    </w:p>
    <w:p w:rsidR="001F55CE" w:rsidRPr="000B0750" w:rsidRDefault="001F55CE" w:rsidP="004366B3">
      <w:pPr>
        <w:spacing w:line="268" w:lineRule="auto"/>
        <w:jc w:val="center"/>
        <w:textAlignment w:val="center"/>
        <w:outlineLvl w:val="0"/>
        <w:rPr>
          <w:b/>
          <w:sz w:val="20"/>
          <w:szCs w:val="20"/>
        </w:rPr>
      </w:pPr>
      <w:r w:rsidRPr="000B0750">
        <w:rPr>
          <w:b/>
          <w:color w:val="000000"/>
          <w:sz w:val="20"/>
          <w:szCs w:val="20"/>
        </w:rPr>
        <w:t>ИЗПЪЛНЕНИЕ НА БЮДЖЕТ</w:t>
      </w:r>
      <w:r w:rsidR="00BE2950" w:rsidRPr="000B0750">
        <w:rPr>
          <w:b/>
          <w:color w:val="000000"/>
          <w:sz w:val="20"/>
          <w:szCs w:val="20"/>
        </w:rPr>
        <w:t>А</w:t>
      </w:r>
    </w:p>
    <w:p w:rsidR="00BE2950" w:rsidRPr="000B0750" w:rsidRDefault="00BE2950" w:rsidP="001F55CE">
      <w:pPr>
        <w:spacing w:line="268" w:lineRule="auto"/>
        <w:jc w:val="center"/>
        <w:textAlignment w:val="center"/>
        <w:rPr>
          <w:b/>
          <w:bCs/>
          <w:color w:val="000000"/>
          <w:sz w:val="20"/>
          <w:szCs w:val="20"/>
        </w:rPr>
      </w:pPr>
    </w:p>
    <w:p w:rsidR="001F55CE" w:rsidRPr="000B0750" w:rsidRDefault="001F55CE" w:rsidP="001F55CE">
      <w:pPr>
        <w:spacing w:line="268" w:lineRule="auto"/>
        <w:jc w:val="center"/>
        <w:textAlignment w:val="center"/>
        <w:rPr>
          <w:sz w:val="20"/>
          <w:szCs w:val="20"/>
        </w:rPr>
      </w:pPr>
      <w:r w:rsidRPr="000B0750">
        <w:rPr>
          <w:b/>
          <w:bCs/>
          <w:color w:val="000000"/>
          <w:sz w:val="20"/>
          <w:szCs w:val="20"/>
        </w:rPr>
        <w:t>Общи положения</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BE2950" w:rsidRPr="000B0750">
        <w:rPr>
          <w:b/>
          <w:bCs/>
          <w:color w:val="000000"/>
          <w:sz w:val="20"/>
          <w:szCs w:val="20"/>
        </w:rPr>
        <w:t>28</w:t>
      </w:r>
      <w:r w:rsidRPr="000B0750">
        <w:rPr>
          <w:color w:val="000000"/>
          <w:sz w:val="20"/>
          <w:szCs w:val="20"/>
        </w:rPr>
        <w:t>. (1) Първостепенните разпоредители с бюджет организират и ръководят изпълнението на бюджетите си.</w:t>
      </w:r>
    </w:p>
    <w:p w:rsidR="00BE2950" w:rsidRPr="000B0750" w:rsidRDefault="00DB33D9" w:rsidP="00DB33D9">
      <w:pPr>
        <w:spacing w:line="268" w:lineRule="auto"/>
        <w:ind w:firstLine="283"/>
        <w:jc w:val="both"/>
        <w:textAlignment w:val="center"/>
        <w:rPr>
          <w:color w:val="000000"/>
          <w:sz w:val="20"/>
          <w:szCs w:val="20"/>
        </w:rPr>
      </w:pPr>
      <w:r w:rsidRPr="000B0750">
        <w:rPr>
          <w:color w:val="000000"/>
          <w:sz w:val="20"/>
          <w:szCs w:val="20"/>
        </w:rPr>
        <w:t>(2) Първостепенните разпоредители с бюджет определят бюджетите на второстепенните разпоредители с бюджет и ги утвърждават</w:t>
      </w:r>
      <w:r w:rsidR="00BE2950" w:rsidRPr="000B0750">
        <w:rPr>
          <w:color w:val="000000"/>
          <w:sz w:val="20"/>
          <w:szCs w:val="20"/>
        </w:rPr>
        <w:t>.</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Чл. 2</w:t>
      </w:r>
      <w:r w:rsidR="00E06771" w:rsidRPr="000B0750">
        <w:rPr>
          <w:b/>
          <w:bCs/>
          <w:color w:val="000000"/>
          <w:sz w:val="20"/>
          <w:szCs w:val="20"/>
        </w:rPr>
        <w:t>9</w:t>
      </w:r>
      <w:r w:rsidRPr="000B0750">
        <w:rPr>
          <w:color w:val="000000"/>
          <w:sz w:val="20"/>
          <w:szCs w:val="20"/>
        </w:rPr>
        <w:t>. (1) Първостепенните разпоредители с бюджет не могат да извършват разходи и да поемат задължения за разходи за текущата година, надхвърлящи общия размер на утвърдените разходи и задължения за разходи по бюджетите им.</w:t>
      </w:r>
    </w:p>
    <w:p w:rsidR="00DB33D9" w:rsidRDefault="00DB33D9" w:rsidP="00DB33D9">
      <w:pPr>
        <w:spacing w:line="268" w:lineRule="auto"/>
        <w:ind w:firstLine="283"/>
        <w:jc w:val="both"/>
        <w:textAlignment w:val="center"/>
        <w:rPr>
          <w:color w:val="000000"/>
          <w:sz w:val="20"/>
          <w:szCs w:val="20"/>
        </w:rPr>
      </w:pPr>
      <w:r w:rsidRPr="000B0750">
        <w:rPr>
          <w:color w:val="000000"/>
          <w:sz w:val="20"/>
          <w:szCs w:val="20"/>
        </w:rPr>
        <w:t>(2) Наложените санкции и неустойки, както и неправомерно усвоеното безвъзмездно финансиране са за сметка на утвърдения бюджет на първостепенните разпоредители с бюджет, доколкото със закон не е определено друго.</w:t>
      </w:r>
    </w:p>
    <w:p w:rsidR="00BD3F44" w:rsidRPr="00BD3F44" w:rsidRDefault="00BD3F44" w:rsidP="00BD3F44">
      <w:pPr>
        <w:pStyle w:val="Default"/>
        <w:jc w:val="both"/>
        <w:rPr>
          <w:sz w:val="20"/>
          <w:szCs w:val="20"/>
        </w:rPr>
      </w:pPr>
      <w:r w:rsidRPr="00BD3F44">
        <w:rPr>
          <w:b/>
          <w:sz w:val="20"/>
          <w:szCs w:val="20"/>
        </w:rPr>
        <w:t>Чл.29а</w:t>
      </w:r>
      <w:r>
        <w:rPr>
          <w:b/>
          <w:sz w:val="20"/>
          <w:szCs w:val="20"/>
        </w:rPr>
        <w:t xml:space="preserve"> /</w:t>
      </w:r>
      <w:r w:rsidRPr="0029124C">
        <w:rPr>
          <w:b/>
          <w:sz w:val="20"/>
          <w:szCs w:val="20"/>
        </w:rPr>
        <w:t xml:space="preserve"> Нов Реш.384/18.12.2017 г./</w:t>
      </w:r>
      <w:r w:rsidRPr="0029124C">
        <w:rPr>
          <w:sz w:val="20"/>
          <w:szCs w:val="20"/>
        </w:rPr>
        <w:t xml:space="preserve">  </w:t>
      </w:r>
      <w:r w:rsidRPr="00BD3F44">
        <w:rPr>
          <w:sz w:val="20"/>
          <w:szCs w:val="20"/>
        </w:rPr>
        <w:t xml:space="preserve"> При временни касови разриви по бюджетите на първостепенните разпоредители с бюджет, които не са част от държавния бюджет, министърът на финансите може да отпуска безлихвени заеми за сметка на централния бюджет със срок за възстановяване не по-дълъг от края на следващата бюджетна година. </w:t>
      </w:r>
    </w:p>
    <w:p w:rsidR="00BD3F44" w:rsidRPr="00BD3F44" w:rsidRDefault="00BD3F44" w:rsidP="00BD3F44">
      <w:pPr>
        <w:pStyle w:val="Default"/>
        <w:jc w:val="both"/>
        <w:rPr>
          <w:sz w:val="20"/>
          <w:szCs w:val="20"/>
        </w:rPr>
      </w:pPr>
      <w:r w:rsidRPr="00BD3F44">
        <w:rPr>
          <w:sz w:val="20"/>
          <w:szCs w:val="20"/>
        </w:rPr>
        <w:t xml:space="preserve">            (2) С решение на общинския съвет от бюджета на общината може да се отпускат безлихвени заеми на други общини, както и на други бюджетни организации, чиито бюджети не са част от държавния бюджет, със срок за възстановяване не по-дълъг от края на следващата бюджетна година. Отпускането на заемите не следва да възпрепятства своевременното разплащане на задълженията по бюджета на общината, от който е предоставен заемът. </w:t>
      </w:r>
    </w:p>
    <w:p w:rsidR="00BD3F44" w:rsidRPr="00BD3F44" w:rsidRDefault="00BD3F44" w:rsidP="00BD3F44">
      <w:pPr>
        <w:autoSpaceDE w:val="0"/>
        <w:autoSpaceDN w:val="0"/>
        <w:adjustRightInd w:val="0"/>
        <w:jc w:val="both"/>
        <w:rPr>
          <w:color w:val="000000"/>
          <w:sz w:val="20"/>
          <w:szCs w:val="20"/>
        </w:rPr>
      </w:pPr>
      <w:r w:rsidRPr="00BD3F44">
        <w:rPr>
          <w:color w:val="000000"/>
          <w:sz w:val="20"/>
          <w:szCs w:val="20"/>
        </w:rPr>
        <w:t xml:space="preserve">              (3) Предоставянето на бюджетни организации на възмездно финансиране от лицата по чл. 13, ал. 4, чиято дейност включва осигуряване на такова финансиране за изпълнение на проекти, се отразява като временен безлихвен заем, включително в случаите, когато се дължат лихви.</w:t>
      </w:r>
    </w:p>
    <w:p w:rsidR="00BD3F44" w:rsidRPr="00BD3F44" w:rsidRDefault="00BD3F44" w:rsidP="00BD3F44">
      <w:pPr>
        <w:autoSpaceDE w:val="0"/>
        <w:autoSpaceDN w:val="0"/>
        <w:adjustRightInd w:val="0"/>
        <w:jc w:val="both"/>
        <w:rPr>
          <w:color w:val="000000"/>
          <w:sz w:val="20"/>
          <w:szCs w:val="20"/>
        </w:rPr>
      </w:pPr>
      <w:r w:rsidRPr="00BD3F44">
        <w:rPr>
          <w:color w:val="000000"/>
          <w:sz w:val="20"/>
          <w:szCs w:val="20"/>
        </w:rPr>
        <w:t xml:space="preserve">             (4) Министърът на финансите може да удължава срока за възстановяване на заемите по ал. 1 на общини с още една година, след</w:t>
      </w:r>
      <w:r>
        <w:rPr>
          <w:color w:val="000000"/>
          <w:sz w:val="20"/>
          <w:szCs w:val="20"/>
        </w:rPr>
        <w:t xml:space="preserve"> </w:t>
      </w:r>
      <w:r w:rsidRPr="00BD3F44">
        <w:rPr>
          <w:color w:val="000000"/>
          <w:sz w:val="20"/>
          <w:szCs w:val="20"/>
        </w:rPr>
        <w:t>което може да отпусне еднократно нов заем от централния бюджет за рефинансиране на непогасения размер от заема със срок за</w:t>
      </w:r>
      <w:r>
        <w:rPr>
          <w:color w:val="000000"/>
          <w:sz w:val="20"/>
          <w:szCs w:val="20"/>
        </w:rPr>
        <w:t xml:space="preserve"> </w:t>
      </w:r>
      <w:r w:rsidRPr="00BD3F44">
        <w:rPr>
          <w:color w:val="000000"/>
          <w:sz w:val="20"/>
          <w:szCs w:val="20"/>
        </w:rPr>
        <w:t>възстановяване не по-дълъг от една година. Удължаван</w:t>
      </w:r>
      <w:r>
        <w:rPr>
          <w:color w:val="000000"/>
          <w:sz w:val="20"/>
          <w:szCs w:val="20"/>
        </w:rPr>
        <w:t xml:space="preserve">ето на срока </w:t>
      </w:r>
      <w:r w:rsidRPr="00BD3F44">
        <w:rPr>
          <w:color w:val="000000"/>
          <w:sz w:val="20"/>
          <w:szCs w:val="20"/>
        </w:rPr>
        <w:t xml:space="preserve"> и отпускането на нов заем се извършва въз основа на мотивирано предложение на кмета на общината и при наличие на решение на общинския съвет.“</w:t>
      </w:r>
    </w:p>
    <w:p w:rsidR="00BD3F44" w:rsidRPr="00BD3F44" w:rsidRDefault="00BD3F44" w:rsidP="00BD3F44">
      <w:pPr>
        <w:autoSpaceDE w:val="0"/>
        <w:autoSpaceDN w:val="0"/>
        <w:adjustRightInd w:val="0"/>
        <w:jc w:val="both"/>
        <w:rPr>
          <w:color w:val="000000"/>
          <w:sz w:val="20"/>
          <w:szCs w:val="20"/>
        </w:rPr>
      </w:pPr>
      <w:r w:rsidRPr="00BD3F44">
        <w:rPr>
          <w:color w:val="000000"/>
          <w:sz w:val="20"/>
          <w:szCs w:val="20"/>
        </w:rPr>
        <w:t xml:space="preserve">            (5) Максималният размер на заема по ал. 1 не може да надвишава размерите на общата изравнителна субсидия и целевата субсидия за капиталови разходи на съответната община, приети с годишния закон за</w:t>
      </w:r>
    </w:p>
    <w:p w:rsidR="00BD3F44" w:rsidRPr="00BD3F44" w:rsidRDefault="00BD3F44" w:rsidP="00BD3F44">
      <w:pPr>
        <w:autoSpaceDE w:val="0"/>
        <w:autoSpaceDN w:val="0"/>
        <w:adjustRightInd w:val="0"/>
        <w:jc w:val="both"/>
        <w:rPr>
          <w:color w:val="000000"/>
          <w:sz w:val="20"/>
          <w:szCs w:val="20"/>
        </w:rPr>
      </w:pPr>
      <w:r w:rsidRPr="00BD3F44">
        <w:rPr>
          <w:color w:val="000000"/>
          <w:sz w:val="20"/>
          <w:szCs w:val="20"/>
        </w:rPr>
        <w:t>държавния бюджет.</w:t>
      </w:r>
    </w:p>
    <w:p w:rsidR="00BD3F44" w:rsidRPr="00BD3F44" w:rsidRDefault="00BD3F44" w:rsidP="00BD3F44">
      <w:pPr>
        <w:autoSpaceDE w:val="0"/>
        <w:autoSpaceDN w:val="0"/>
        <w:adjustRightInd w:val="0"/>
        <w:jc w:val="both"/>
        <w:rPr>
          <w:color w:val="000000"/>
          <w:sz w:val="20"/>
          <w:szCs w:val="20"/>
        </w:rPr>
      </w:pPr>
      <w:r w:rsidRPr="00BD3F44">
        <w:rPr>
          <w:color w:val="000000"/>
          <w:sz w:val="20"/>
          <w:szCs w:val="20"/>
        </w:rPr>
        <w:t xml:space="preserve">           (6) Без</w:t>
      </w:r>
      <w:r>
        <w:rPr>
          <w:color w:val="000000"/>
          <w:sz w:val="20"/>
          <w:szCs w:val="20"/>
        </w:rPr>
        <w:t>лихвени заеми по ал. 1 не се от</w:t>
      </w:r>
      <w:r w:rsidRPr="00BD3F44">
        <w:rPr>
          <w:color w:val="000000"/>
          <w:sz w:val="20"/>
          <w:szCs w:val="20"/>
        </w:rPr>
        <w:t>пускат на общини, когато решението на общинския съвет за поемане на дълг е прието след изтичането на 39 месеца от неговото избиране.</w:t>
      </w:r>
    </w:p>
    <w:p w:rsidR="00BD3F44" w:rsidRPr="00BD3F44" w:rsidRDefault="00BD3F44" w:rsidP="00DB33D9">
      <w:pPr>
        <w:spacing w:line="268" w:lineRule="auto"/>
        <w:ind w:firstLine="283"/>
        <w:jc w:val="both"/>
        <w:textAlignment w:val="center"/>
        <w:rPr>
          <w:b/>
          <w:sz w:val="20"/>
          <w:szCs w:val="20"/>
        </w:rPr>
      </w:pP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E06771" w:rsidRPr="000B0750">
        <w:rPr>
          <w:b/>
          <w:bCs/>
          <w:color w:val="000000"/>
          <w:sz w:val="20"/>
          <w:szCs w:val="20"/>
        </w:rPr>
        <w:t>30</w:t>
      </w:r>
      <w:r w:rsidRPr="000B0750">
        <w:rPr>
          <w:color w:val="000000"/>
          <w:sz w:val="20"/>
          <w:szCs w:val="20"/>
        </w:rPr>
        <w:t>. (1) За авансово финансиране на плащания по проекти, финансирани със средства от Европейския съюз и от други международни програми и договори, освен по реда на чл. 142, ал. 1</w:t>
      </w:r>
      <w:r w:rsidR="00E06771" w:rsidRPr="000B0750">
        <w:rPr>
          <w:color w:val="000000"/>
          <w:sz w:val="20"/>
          <w:szCs w:val="20"/>
        </w:rPr>
        <w:t xml:space="preserve"> от закона за публичните финанси</w:t>
      </w:r>
      <w:r w:rsidRPr="000B0750">
        <w:rPr>
          <w:color w:val="000000"/>
          <w:sz w:val="20"/>
          <w:szCs w:val="20"/>
        </w:rPr>
        <w:t>, може да се отпускат временни безлихвени заеми:</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lastRenderedPageBreak/>
        <w:t>1. от централния бюджет по бюджетите на общините и другите първостепенни разпоредители с бюджет, чиито бюджети не са част от държавния бюджет при условия и по ред, определени с акт на Министерския съвет;</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от сметките за средства от Европейския съюз по чл. 144, ал. 1</w:t>
      </w:r>
      <w:r w:rsidR="00E06771" w:rsidRPr="000B0750">
        <w:rPr>
          <w:color w:val="000000"/>
          <w:sz w:val="20"/>
          <w:szCs w:val="20"/>
        </w:rPr>
        <w:t xml:space="preserve"> от закона за публичните финанси</w:t>
      </w:r>
      <w:r w:rsidRPr="000B0750">
        <w:rPr>
          <w:color w:val="000000"/>
          <w:sz w:val="20"/>
          <w:szCs w:val="20"/>
        </w:rPr>
        <w:t xml:space="preserve"> – с акт на Министерския съвет;</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3. от други сметки за средства от Европейския съюз, без тези на общините – с разрешение на министъра на финансите по предложение на съответните разпоредители със сметки за средства от Европейския съюз;</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4. от сметките за средства от Европейския съюз на общините – с решение на съответния общински съвет; в случай че не може да се извършат плащания от сметки за средства от Европейския съюз, от които са предоставени безлихвени заеми, дължимите суми се изплащат от съответния общински бюджет;</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5. от общинския бюджет – с решение на съответния общински съвет.</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Сумите от заемите по ал. 1, т. 2 – 5 се отнасят по съответния бюджет или сметка за средства от Европейския съюз, ако е обособена такава.</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(3) Разпоредбите на ал. 1 и 2 се прилагат, при условие че не противоречат на правото на Европейския съюз, на договорите, условията и изискванията на програмите и проектите.</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(4) Срокът за погасяване на заемите по ал. 1 се обвързва със сроковете на ползването на съответното финансиране със средства от Европейския съюз и от други международни програми и договори и свързаното с тях национално съфинансиране и може да превишава края на бюджетната година.</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(5) Отпускането на заемите по реда на ал. 1 – 4 не следва да възпрепятства своевременното разплащане на задълженията по сметките за средства от Европейския съюз, от които е предоставен съответният заем.</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E06771" w:rsidRPr="000B0750">
        <w:rPr>
          <w:b/>
          <w:bCs/>
          <w:color w:val="000000"/>
          <w:sz w:val="20"/>
          <w:szCs w:val="20"/>
        </w:rPr>
        <w:t>3</w:t>
      </w:r>
      <w:r w:rsidRPr="000B0750">
        <w:rPr>
          <w:b/>
          <w:bCs/>
          <w:color w:val="000000"/>
          <w:sz w:val="20"/>
          <w:szCs w:val="20"/>
        </w:rPr>
        <w:t>1</w:t>
      </w:r>
      <w:r w:rsidRPr="000B0750">
        <w:rPr>
          <w:color w:val="000000"/>
          <w:sz w:val="20"/>
          <w:szCs w:val="20"/>
        </w:rPr>
        <w:t>. (1) При невъзстановяване в срок на отпуснатите от централния бюджет и от общините временни безлихвени заеми за общини и други бюджетни организации, чиито бюджети не са част от държавния бюджет, включително в случаите по чл. 104, се дължат лихви съгласно Закона за лихвите върху данъци, такси и други подобни държавни вземания.</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За отпусканите от централния бюджет и от общинските бюджети временни безлихвени заеми може да се изискват обезпечения при условия, по ред, видове и в размери, определени с акт на Министерския съвет, съответно от общинския съвет.</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E06771" w:rsidRPr="000B0750">
        <w:rPr>
          <w:b/>
          <w:bCs/>
          <w:color w:val="000000"/>
          <w:sz w:val="20"/>
          <w:szCs w:val="20"/>
        </w:rPr>
        <w:t>32</w:t>
      </w:r>
      <w:r w:rsidRPr="000B0750">
        <w:rPr>
          <w:color w:val="000000"/>
          <w:sz w:val="20"/>
          <w:szCs w:val="20"/>
        </w:rPr>
        <w:t>. Подлежащи на отпускане трансфери за бюджетна организация може да се прихващат с подлежащите на възстановяване трансфери и безлихвени заеми от нея за съответните бюджети или сметки за средства от Европейския съюз, доколкото със закон или с акт на Министерския съвет не е определено друго.</w:t>
      </w:r>
    </w:p>
    <w:p w:rsidR="00E06771" w:rsidRPr="000B0750" w:rsidRDefault="00E06771" w:rsidP="004366B3">
      <w:pPr>
        <w:spacing w:line="268" w:lineRule="auto"/>
        <w:jc w:val="center"/>
        <w:textAlignment w:val="center"/>
        <w:outlineLvl w:val="0"/>
        <w:rPr>
          <w:b/>
          <w:bCs/>
          <w:color w:val="000000"/>
          <w:sz w:val="20"/>
          <w:szCs w:val="20"/>
        </w:rPr>
      </w:pPr>
    </w:p>
    <w:p w:rsidR="00DB33D9" w:rsidRPr="000B0750" w:rsidRDefault="00DB33D9" w:rsidP="004366B3">
      <w:pPr>
        <w:spacing w:line="268" w:lineRule="auto"/>
        <w:jc w:val="center"/>
        <w:textAlignment w:val="center"/>
        <w:outlineLvl w:val="0"/>
        <w:rPr>
          <w:b/>
          <w:bCs/>
          <w:color w:val="000000"/>
          <w:sz w:val="20"/>
          <w:szCs w:val="20"/>
        </w:rPr>
      </w:pPr>
      <w:r w:rsidRPr="000B0750">
        <w:rPr>
          <w:b/>
          <w:bCs/>
          <w:color w:val="000000"/>
          <w:sz w:val="20"/>
          <w:szCs w:val="20"/>
        </w:rPr>
        <w:t>Изпълнение на общинския бюджет</w:t>
      </w:r>
    </w:p>
    <w:p w:rsidR="00E06771" w:rsidRPr="000B0750" w:rsidRDefault="00E06771" w:rsidP="004366B3">
      <w:pPr>
        <w:spacing w:line="268" w:lineRule="auto"/>
        <w:jc w:val="center"/>
        <w:textAlignment w:val="center"/>
        <w:outlineLvl w:val="0"/>
        <w:rPr>
          <w:sz w:val="20"/>
          <w:szCs w:val="20"/>
        </w:rPr>
      </w:pP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E06771" w:rsidRPr="000B0750">
        <w:rPr>
          <w:b/>
          <w:bCs/>
          <w:color w:val="000000"/>
          <w:sz w:val="20"/>
          <w:szCs w:val="20"/>
        </w:rPr>
        <w:t>33</w:t>
      </w:r>
      <w:r w:rsidRPr="000B0750">
        <w:rPr>
          <w:color w:val="000000"/>
          <w:sz w:val="20"/>
          <w:szCs w:val="20"/>
        </w:rPr>
        <w:t>. (1) Изпълнението на общинския бюджет се организира от кмета на общината чрез кметовете на кметства, райони и чрез ръководителите на бюджетни звена, финансирани от и чрез общинския бюджет.</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В рамките на своята компетентност през бюджетната година общинският съвет може да открива, закрива или преструктурира бюджетни звена в общината, финансирани със собствени приходи.</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(3) Финансовите последици от решенията на общинския съвет по ал. 2, както и тези, свързани с освобождаване на отделни категории лица от заплащане на определени публични задължения към общината, са за сметка на собствените приходи и/или на разходите за местни дейности по бюджета на общината.</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Чл. 3</w:t>
      </w:r>
      <w:r w:rsidR="00E06771" w:rsidRPr="000B0750">
        <w:rPr>
          <w:b/>
          <w:bCs/>
          <w:color w:val="000000"/>
          <w:sz w:val="20"/>
          <w:szCs w:val="20"/>
        </w:rPr>
        <w:t>4</w:t>
      </w:r>
      <w:r w:rsidRPr="000B0750">
        <w:rPr>
          <w:color w:val="000000"/>
          <w:sz w:val="20"/>
          <w:szCs w:val="20"/>
        </w:rPr>
        <w:t>. Приходите по общинския бюджет се събират от общинската администрация, освен когато със закон е предвидено друго.</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E06771" w:rsidRPr="000B0750">
        <w:rPr>
          <w:b/>
          <w:bCs/>
          <w:color w:val="000000"/>
          <w:sz w:val="20"/>
          <w:szCs w:val="20"/>
        </w:rPr>
        <w:t>35</w:t>
      </w:r>
      <w:r w:rsidRPr="000B0750">
        <w:rPr>
          <w:color w:val="000000"/>
          <w:sz w:val="20"/>
          <w:szCs w:val="20"/>
        </w:rPr>
        <w:t xml:space="preserve">. (1) Промени по общинския бюджет през бюджетната година и в размера на бюджетните взаимоотношения на общината с държавния бюджет се извършват при условията и по реда на </w:t>
      </w:r>
      <w:r w:rsidR="00314482" w:rsidRPr="000B0750">
        <w:rPr>
          <w:color w:val="000000"/>
          <w:sz w:val="20"/>
          <w:szCs w:val="20"/>
        </w:rPr>
        <w:t xml:space="preserve">закона за публичните финанси </w:t>
      </w:r>
      <w:r w:rsidRPr="000B0750">
        <w:rPr>
          <w:color w:val="000000"/>
          <w:sz w:val="20"/>
          <w:szCs w:val="20"/>
        </w:rPr>
        <w:t>и на закона за държавния бюджет за съответната година.</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Промените по общинския бюджет, извън тези по чл. 56, ал. 2</w:t>
      </w:r>
      <w:r w:rsidR="00314482" w:rsidRPr="000B0750">
        <w:rPr>
          <w:color w:val="000000"/>
          <w:sz w:val="20"/>
          <w:szCs w:val="20"/>
        </w:rPr>
        <w:t xml:space="preserve"> от закона за публичните финанси</w:t>
      </w:r>
      <w:r w:rsidRPr="000B0750">
        <w:rPr>
          <w:color w:val="000000"/>
          <w:sz w:val="20"/>
          <w:szCs w:val="20"/>
        </w:rPr>
        <w:t>, се одобряват от общинския съвет. Промените, засягащи делегираните от държавата дейности, се одобряват при спазване на ограниченията по чл. 125, ал. 1, т. 1</w:t>
      </w:r>
      <w:r w:rsidR="00314482" w:rsidRPr="000B0750">
        <w:rPr>
          <w:color w:val="000000"/>
          <w:sz w:val="20"/>
          <w:szCs w:val="20"/>
        </w:rPr>
        <w:t>от същия закон</w:t>
      </w:r>
      <w:r w:rsidRPr="000B0750">
        <w:rPr>
          <w:color w:val="000000"/>
          <w:sz w:val="20"/>
          <w:szCs w:val="20"/>
        </w:rPr>
        <w:t>.</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(3) Общинският съвет може да одобрява компенсирани промени между показатели на капиталовите разходи, както и между отделни обекти, финансирани със средства от целевата субсидия, определена със закона за държавния бюджет за съответната година, като промените се одобряват само в рамките на бюджетната година.</w:t>
      </w:r>
    </w:p>
    <w:p w:rsidR="00DB33D9" w:rsidRDefault="00DB33D9" w:rsidP="00DB33D9">
      <w:pPr>
        <w:spacing w:line="268" w:lineRule="auto"/>
        <w:ind w:firstLine="283"/>
        <w:jc w:val="both"/>
        <w:textAlignment w:val="center"/>
        <w:rPr>
          <w:color w:val="000000"/>
          <w:sz w:val="20"/>
          <w:szCs w:val="20"/>
        </w:rPr>
      </w:pPr>
      <w:r w:rsidRPr="000B0750">
        <w:rPr>
          <w:color w:val="000000"/>
          <w:sz w:val="20"/>
          <w:szCs w:val="20"/>
        </w:rPr>
        <w:t>(4) Кметът отразява промените по бюджета на общината, съответно по бюджетите на второстепенните разпоредители с бюджет към него.</w:t>
      </w:r>
    </w:p>
    <w:p w:rsidR="00917E72" w:rsidRPr="00917E72" w:rsidRDefault="00917E72" w:rsidP="00DB33D9">
      <w:pPr>
        <w:spacing w:line="268" w:lineRule="auto"/>
        <w:ind w:firstLine="283"/>
        <w:jc w:val="both"/>
        <w:textAlignment w:val="center"/>
        <w:rPr>
          <w:sz w:val="20"/>
          <w:szCs w:val="20"/>
        </w:rPr>
      </w:pPr>
      <w:r w:rsidRPr="000B0750">
        <w:rPr>
          <w:color w:val="000000"/>
          <w:sz w:val="20"/>
          <w:szCs w:val="20"/>
        </w:rPr>
        <w:lastRenderedPageBreak/>
        <w:t>(</w:t>
      </w:r>
      <w:r>
        <w:rPr>
          <w:color w:val="000000"/>
          <w:sz w:val="20"/>
          <w:szCs w:val="20"/>
        </w:rPr>
        <w:t>5</w:t>
      </w:r>
      <w:r w:rsidRPr="000B0750">
        <w:rPr>
          <w:color w:val="000000"/>
          <w:sz w:val="20"/>
          <w:szCs w:val="20"/>
        </w:rPr>
        <w:t>)</w:t>
      </w:r>
      <w:r>
        <w:rPr>
          <w:color w:val="000000"/>
          <w:sz w:val="20"/>
          <w:szCs w:val="20"/>
        </w:rPr>
        <w:t>/нова Реш.№207/25.11.2016 г</w:t>
      </w:r>
      <w:r w:rsidRPr="00917E72">
        <w:rPr>
          <w:color w:val="000000"/>
          <w:sz w:val="20"/>
          <w:szCs w:val="20"/>
        </w:rPr>
        <w:t>./</w:t>
      </w:r>
      <w:r w:rsidRPr="00917E72">
        <w:rPr>
          <w:color w:val="000000"/>
          <w:sz w:val="20"/>
          <w:szCs w:val="20"/>
          <w:lang w:eastAsia="en-US"/>
        </w:rPr>
        <w:t xml:space="preserve"> С настоящата Наредба са определени условията и редът за извършване на промени,наблюдение, оценка и контрол на показателите</w:t>
      </w:r>
      <w:r w:rsidRPr="00917E72">
        <w:rPr>
          <w:sz w:val="20"/>
          <w:szCs w:val="20"/>
        </w:rPr>
        <w:t xml:space="preserve"> по чл. 94, ал. 3, т. 1 и 2 и ал. </w:t>
      </w:r>
      <w:r w:rsidRPr="00917E72">
        <w:rPr>
          <w:sz w:val="20"/>
          <w:szCs w:val="20"/>
          <w:lang w:val="en-US"/>
        </w:rPr>
        <w:t>6</w:t>
      </w:r>
      <w:r w:rsidRPr="00917E72">
        <w:rPr>
          <w:sz w:val="20"/>
          <w:szCs w:val="20"/>
        </w:rPr>
        <w:t xml:space="preserve"> от Закона за публичните финанси”</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314482" w:rsidRPr="000B0750">
        <w:rPr>
          <w:b/>
          <w:bCs/>
          <w:color w:val="000000"/>
          <w:sz w:val="20"/>
          <w:szCs w:val="20"/>
        </w:rPr>
        <w:t>36</w:t>
      </w:r>
      <w:r w:rsidRPr="000B0750">
        <w:rPr>
          <w:color w:val="000000"/>
          <w:sz w:val="20"/>
          <w:szCs w:val="20"/>
        </w:rPr>
        <w:t>. (1) Общинският съвет може, доколкото със закон не е определено друго, да оправомощи кмета на общината да извършва компенсирани промени:</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В изпълнение на правомощията си по ал. 1 кметът издава заповеди.</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(3) Кметът извършва съответните промени по бюджета на общината, включително по бюджетите на второстепенните разпоредители с бюджет към него, в рамките на промените по ал. 1.</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 xml:space="preserve">(4) След извършване на промени по реда на ал. 1, както и на тези по чл. 112, ал. 5 </w:t>
      </w:r>
      <w:r w:rsidR="00314482" w:rsidRPr="000B0750">
        <w:rPr>
          <w:color w:val="000000"/>
          <w:sz w:val="20"/>
          <w:szCs w:val="20"/>
        </w:rPr>
        <w:t>от закона за публичните финанси ,</w:t>
      </w:r>
      <w:r w:rsidRPr="000B0750">
        <w:rPr>
          <w:color w:val="000000"/>
          <w:sz w:val="20"/>
          <w:szCs w:val="20"/>
        </w:rPr>
        <w:t>кметът представя в общинския съвет актуализирано разпределение на променените бюджети тримесечно по определен от общинския съвет ред.</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314482" w:rsidRPr="000B0750">
        <w:rPr>
          <w:b/>
          <w:bCs/>
          <w:color w:val="000000"/>
          <w:sz w:val="20"/>
          <w:szCs w:val="20"/>
        </w:rPr>
        <w:t>37</w:t>
      </w:r>
      <w:r w:rsidRPr="000B0750">
        <w:rPr>
          <w:color w:val="000000"/>
          <w:sz w:val="20"/>
          <w:szCs w:val="20"/>
        </w:rPr>
        <w:t>. Временно свободните средства по бюджета на общината могат да се ползват за текущо финансиране на одобрените по бюджета на общината разходи и други плащания, при условие</w:t>
      </w:r>
      <w:r w:rsidR="00314482" w:rsidRPr="000B0750">
        <w:rPr>
          <w:color w:val="000000"/>
          <w:sz w:val="20"/>
          <w:szCs w:val="20"/>
        </w:rPr>
        <w:t>,</w:t>
      </w:r>
      <w:r w:rsidRPr="000B0750">
        <w:rPr>
          <w:color w:val="000000"/>
          <w:sz w:val="20"/>
          <w:szCs w:val="20"/>
        </w:rPr>
        <w:t xml:space="preserve"> че не се нарушава своевременното финансиране на делегираните от държавата дейности в определените им размери, както и на местните дейности, и се спазват относимите за общините фискални правила, като не се променя предназначението на средствата в края на годината.</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t xml:space="preserve">Чл. </w:t>
      </w:r>
      <w:r w:rsidR="00314482" w:rsidRPr="000B0750">
        <w:rPr>
          <w:b/>
          <w:bCs/>
          <w:color w:val="000000"/>
          <w:sz w:val="20"/>
          <w:szCs w:val="20"/>
        </w:rPr>
        <w:t>38</w:t>
      </w:r>
      <w:r w:rsidRPr="000B0750">
        <w:rPr>
          <w:color w:val="000000"/>
          <w:sz w:val="20"/>
          <w:szCs w:val="20"/>
        </w:rPr>
        <w:t>. (1) Капиталови разходи, извън тези, финансирани за сметка на целевата субсидия за капиталови разходи и други трансфери от държавния бюджет, може да се извършват за сметка на приходи по бюджета на общината и при спазване изискванията на ал. 2 и 3, както и чрез поемането на дълг по реда на Закона за общинския дълг, при спазване на приложимите за общините фискални правила и ограничения по този закон.</w:t>
      </w:r>
    </w:p>
    <w:p w:rsidR="00DB33D9" w:rsidRPr="00BD3F44" w:rsidRDefault="00DB33D9" w:rsidP="00DB33D9">
      <w:pPr>
        <w:spacing w:line="268" w:lineRule="auto"/>
        <w:ind w:firstLine="283"/>
        <w:jc w:val="both"/>
        <w:textAlignment w:val="center"/>
        <w:rPr>
          <w:sz w:val="20"/>
          <w:szCs w:val="20"/>
        </w:rPr>
      </w:pPr>
      <w:r w:rsidRPr="000B0750">
        <w:rPr>
          <w:color w:val="000000"/>
          <w:sz w:val="20"/>
          <w:szCs w:val="20"/>
        </w:rPr>
        <w:t xml:space="preserve">(2) </w:t>
      </w:r>
      <w:r w:rsidR="00BD3F44">
        <w:rPr>
          <w:b/>
          <w:color w:val="000000"/>
          <w:sz w:val="20"/>
          <w:szCs w:val="20"/>
        </w:rPr>
        <w:t>/</w:t>
      </w:r>
      <w:r w:rsidR="00BD3F44" w:rsidRPr="0029124C">
        <w:rPr>
          <w:b/>
          <w:sz w:val="20"/>
          <w:szCs w:val="20"/>
        </w:rPr>
        <w:t xml:space="preserve"> Нов Реш.384/18.12.2017 г./</w:t>
      </w:r>
      <w:r w:rsidR="00BD3F44" w:rsidRPr="0029124C">
        <w:rPr>
          <w:sz w:val="20"/>
          <w:szCs w:val="20"/>
        </w:rPr>
        <w:t xml:space="preserve"> </w:t>
      </w:r>
      <w:r w:rsidR="00BD3F44" w:rsidRPr="0029124C">
        <w:rPr>
          <w:color w:val="000000"/>
          <w:sz w:val="20"/>
          <w:szCs w:val="20"/>
        </w:rPr>
        <w:t xml:space="preserve"> </w:t>
      </w:r>
      <w:r w:rsidR="00BD3F44" w:rsidRPr="00BD3F44">
        <w:rPr>
          <w:color w:val="000000"/>
          <w:sz w:val="20"/>
          <w:szCs w:val="20"/>
        </w:rPr>
        <w:t xml:space="preserve"> </w:t>
      </w:r>
      <w:r w:rsidRPr="000B0750">
        <w:rPr>
          <w:color w:val="000000"/>
          <w:sz w:val="20"/>
          <w:szCs w:val="20"/>
        </w:rPr>
        <w:t>Постъпления от продажба на общински нефинансови активи се разходват само за финансиране на изграждането, за основен и текущ ремонт на социална и техническа инфраструктура, както и за погасяване на ползвани заеми за финансиране на проекти на социалната и техническата инфраструктура</w:t>
      </w:r>
      <w:r w:rsidR="00BD3F44">
        <w:rPr>
          <w:color w:val="000000"/>
          <w:sz w:val="20"/>
          <w:szCs w:val="20"/>
        </w:rPr>
        <w:t xml:space="preserve">, </w:t>
      </w:r>
      <w:r w:rsidR="00BD3F44" w:rsidRPr="00BD3F44">
        <w:rPr>
          <w:color w:val="000000"/>
          <w:sz w:val="20"/>
          <w:szCs w:val="20"/>
        </w:rPr>
        <w:t>и за погасяване на временни безлихвени заеми, отпуснати по реда на чл. 49, ал. 1</w:t>
      </w:r>
      <w:r w:rsidR="00BD3F44">
        <w:rPr>
          <w:color w:val="000000"/>
          <w:sz w:val="20"/>
          <w:szCs w:val="20"/>
        </w:rPr>
        <w:t>.</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(3) Постъпленията от приватизация може да се разходват само за придобиване и основен ремонт на дълготрайни активи, за разходи, свързани с приватизационния процес, както и за погасяване на ползвани заеми за финансиране на проекти на социалната и техническата инфраструктура.</w:t>
      </w:r>
    </w:p>
    <w:p w:rsidR="00DB33D9" w:rsidRDefault="00DB33D9" w:rsidP="00DB33D9">
      <w:pPr>
        <w:spacing w:line="268" w:lineRule="auto"/>
        <w:ind w:firstLine="283"/>
        <w:jc w:val="both"/>
        <w:textAlignment w:val="center"/>
        <w:rPr>
          <w:color w:val="000000"/>
          <w:sz w:val="20"/>
          <w:szCs w:val="20"/>
        </w:rPr>
      </w:pPr>
      <w:r w:rsidRPr="000B0750">
        <w:rPr>
          <w:b/>
          <w:bCs/>
          <w:color w:val="000000"/>
          <w:sz w:val="20"/>
          <w:szCs w:val="20"/>
        </w:rPr>
        <w:t xml:space="preserve">Чл. </w:t>
      </w:r>
      <w:r w:rsidR="00314482" w:rsidRPr="000B0750">
        <w:rPr>
          <w:b/>
          <w:bCs/>
          <w:color w:val="000000"/>
          <w:sz w:val="20"/>
          <w:szCs w:val="20"/>
        </w:rPr>
        <w:t>39</w:t>
      </w:r>
      <w:r w:rsidRPr="000B0750">
        <w:rPr>
          <w:color w:val="000000"/>
          <w:sz w:val="20"/>
          <w:szCs w:val="20"/>
        </w:rPr>
        <w:t xml:space="preserve">. </w:t>
      </w:r>
      <w:r w:rsidR="00BD3F44">
        <w:rPr>
          <w:b/>
          <w:color w:val="000000"/>
          <w:sz w:val="20"/>
          <w:szCs w:val="20"/>
        </w:rPr>
        <w:t>/</w:t>
      </w:r>
      <w:r w:rsidR="00BD3F44" w:rsidRPr="0029124C">
        <w:rPr>
          <w:b/>
          <w:sz w:val="20"/>
          <w:szCs w:val="20"/>
        </w:rPr>
        <w:t xml:space="preserve"> Нов Реш.384/18.12.2017 г./</w:t>
      </w:r>
      <w:r w:rsidR="00BD3F44" w:rsidRPr="0029124C">
        <w:rPr>
          <w:sz w:val="20"/>
          <w:szCs w:val="20"/>
        </w:rPr>
        <w:t xml:space="preserve"> </w:t>
      </w:r>
      <w:r w:rsidR="00BD3F44" w:rsidRPr="0029124C">
        <w:rPr>
          <w:color w:val="000000"/>
          <w:sz w:val="20"/>
          <w:szCs w:val="20"/>
        </w:rPr>
        <w:t xml:space="preserve"> </w:t>
      </w:r>
      <w:r w:rsidR="00BD3F44" w:rsidRPr="00BD3F44">
        <w:rPr>
          <w:color w:val="000000"/>
          <w:sz w:val="20"/>
          <w:szCs w:val="20"/>
        </w:rPr>
        <w:t xml:space="preserve"> </w:t>
      </w:r>
      <w:r w:rsidR="00BD3F44">
        <w:rPr>
          <w:color w:val="000000"/>
          <w:sz w:val="20"/>
          <w:szCs w:val="20"/>
        </w:rPr>
        <w:t>(1)</w:t>
      </w:r>
      <w:r w:rsidRPr="000B0750">
        <w:rPr>
          <w:color w:val="000000"/>
          <w:sz w:val="20"/>
          <w:szCs w:val="20"/>
        </w:rPr>
        <w:t>Не се допуска извършването на разходи, натрупването на нови задължения за разходи и/или поемането на ангажименти за разходи, както и започването на програми или проекти, които не са предвидени в годишния бюджет на общината.</w:t>
      </w:r>
    </w:p>
    <w:p w:rsidR="00C96C8C" w:rsidRPr="00C96C8C" w:rsidRDefault="00C96C8C" w:rsidP="00C96C8C">
      <w:pPr>
        <w:autoSpaceDE w:val="0"/>
        <w:autoSpaceDN w:val="0"/>
        <w:adjustRightInd w:val="0"/>
        <w:jc w:val="both"/>
        <w:rPr>
          <w:color w:val="000000"/>
          <w:sz w:val="20"/>
          <w:szCs w:val="20"/>
        </w:rPr>
      </w:pPr>
      <w:r w:rsidRPr="00C96C8C">
        <w:rPr>
          <w:color w:val="000000"/>
          <w:sz w:val="20"/>
          <w:szCs w:val="20"/>
        </w:rPr>
        <w:t xml:space="preserve">         „(2) Не се допуска поемането на ангажименти за разходи от кметовете на общини,ако общината не е привела показателите си за поети ангажименти и задължения за разходи в съответствие с ограниченията по</w:t>
      </w:r>
    </w:p>
    <w:p w:rsidR="00C96C8C" w:rsidRPr="00C96C8C" w:rsidRDefault="00C96C8C" w:rsidP="00C96C8C">
      <w:pPr>
        <w:autoSpaceDE w:val="0"/>
        <w:autoSpaceDN w:val="0"/>
        <w:adjustRightInd w:val="0"/>
        <w:jc w:val="both"/>
        <w:rPr>
          <w:color w:val="000000"/>
          <w:sz w:val="20"/>
          <w:szCs w:val="20"/>
        </w:rPr>
      </w:pPr>
      <w:r w:rsidRPr="00C96C8C">
        <w:rPr>
          <w:color w:val="000000"/>
          <w:sz w:val="20"/>
          <w:szCs w:val="20"/>
        </w:rPr>
        <w:t xml:space="preserve">чл. </w:t>
      </w:r>
      <w:r w:rsidRPr="00C96C8C">
        <w:rPr>
          <w:color w:val="000000"/>
          <w:sz w:val="20"/>
          <w:szCs w:val="20"/>
          <w:lang w:val="en-US"/>
        </w:rPr>
        <w:t>22</w:t>
      </w:r>
      <w:r w:rsidRPr="00C96C8C">
        <w:rPr>
          <w:color w:val="000000"/>
          <w:sz w:val="20"/>
          <w:szCs w:val="20"/>
        </w:rPr>
        <w:t xml:space="preserve">, ал. </w:t>
      </w:r>
      <w:r w:rsidRPr="00C96C8C">
        <w:rPr>
          <w:color w:val="000000"/>
          <w:sz w:val="20"/>
          <w:szCs w:val="20"/>
          <w:lang w:val="en-US"/>
        </w:rPr>
        <w:t>3</w:t>
      </w:r>
      <w:r w:rsidRPr="00C96C8C">
        <w:rPr>
          <w:color w:val="000000"/>
          <w:sz w:val="20"/>
          <w:szCs w:val="20"/>
        </w:rPr>
        <w:t>, т. 1 и 2.</w:t>
      </w:r>
    </w:p>
    <w:p w:rsidR="00C96C8C" w:rsidRPr="00C96C8C" w:rsidRDefault="00C96C8C" w:rsidP="00C96C8C">
      <w:pPr>
        <w:autoSpaceDE w:val="0"/>
        <w:autoSpaceDN w:val="0"/>
        <w:adjustRightInd w:val="0"/>
        <w:jc w:val="both"/>
        <w:rPr>
          <w:color w:val="000000"/>
          <w:sz w:val="20"/>
          <w:szCs w:val="20"/>
        </w:rPr>
      </w:pPr>
      <w:r w:rsidRPr="00C96C8C">
        <w:rPr>
          <w:color w:val="000000"/>
          <w:sz w:val="20"/>
          <w:szCs w:val="20"/>
        </w:rPr>
        <w:t xml:space="preserve">         (3) Не се допуска натрупването на нови задължения за капиталови разходи и/или поемането на ангажименти за капиталови разходи за сметка на приходи, ако планираните по бюджета на общината приходи не</w:t>
      </w:r>
      <w:r w:rsidR="00C028EE">
        <w:rPr>
          <w:color w:val="000000"/>
          <w:sz w:val="20"/>
          <w:szCs w:val="20"/>
          <w:lang w:val="en-US"/>
        </w:rPr>
        <w:t xml:space="preserve"> </w:t>
      </w:r>
      <w:r w:rsidRPr="00C96C8C">
        <w:rPr>
          <w:color w:val="000000"/>
          <w:sz w:val="20"/>
          <w:szCs w:val="20"/>
        </w:rPr>
        <w:t>се изпълняват.</w:t>
      </w:r>
    </w:p>
    <w:p w:rsidR="00C96C8C" w:rsidRPr="00C96C8C" w:rsidRDefault="00C96C8C" w:rsidP="00C96C8C">
      <w:pPr>
        <w:autoSpaceDE w:val="0"/>
        <w:autoSpaceDN w:val="0"/>
        <w:adjustRightInd w:val="0"/>
        <w:jc w:val="both"/>
        <w:rPr>
          <w:color w:val="000000"/>
          <w:sz w:val="20"/>
          <w:szCs w:val="20"/>
        </w:rPr>
      </w:pPr>
      <w:r w:rsidRPr="00C96C8C">
        <w:rPr>
          <w:color w:val="000000"/>
          <w:sz w:val="20"/>
          <w:szCs w:val="20"/>
        </w:rPr>
        <w:t xml:space="preserve">        (4) Не се допуска увеличение на наличните по бюджета на общината към края на годината просрочени задължения спрямо отчетените към края на предходната година, ако наличните към края на предходната година просрочени задължения надвишават 5 на сто от отчетените разходи.“</w:t>
      </w:r>
    </w:p>
    <w:p w:rsidR="00BD3F44" w:rsidRPr="000B0750" w:rsidRDefault="00BD3F44" w:rsidP="00DB33D9">
      <w:pPr>
        <w:spacing w:line="268" w:lineRule="auto"/>
        <w:ind w:firstLine="283"/>
        <w:jc w:val="both"/>
        <w:textAlignment w:val="center"/>
        <w:rPr>
          <w:sz w:val="20"/>
          <w:szCs w:val="20"/>
        </w:rPr>
      </w:pPr>
    </w:p>
    <w:p w:rsidR="00DB33D9" w:rsidRPr="000B0750" w:rsidRDefault="00DB33D9" w:rsidP="002C2800">
      <w:pPr>
        <w:autoSpaceDE w:val="0"/>
        <w:autoSpaceDN w:val="0"/>
        <w:adjustRightInd w:val="0"/>
        <w:jc w:val="both"/>
        <w:rPr>
          <w:sz w:val="20"/>
          <w:szCs w:val="20"/>
        </w:rPr>
      </w:pPr>
      <w:r w:rsidRPr="000B0750">
        <w:rPr>
          <w:b/>
          <w:bCs/>
          <w:color w:val="000000"/>
          <w:sz w:val="20"/>
          <w:szCs w:val="20"/>
        </w:rPr>
        <w:t xml:space="preserve">Чл. </w:t>
      </w:r>
      <w:r w:rsidR="00314482" w:rsidRPr="000B0750">
        <w:rPr>
          <w:b/>
          <w:bCs/>
          <w:color w:val="000000"/>
          <w:sz w:val="20"/>
          <w:szCs w:val="20"/>
        </w:rPr>
        <w:t>40</w:t>
      </w:r>
      <w:r w:rsidRPr="000B0750">
        <w:rPr>
          <w:color w:val="000000"/>
          <w:sz w:val="20"/>
          <w:szCs w:val="20"/>
        </w:rPr>
        <w:t xml:space="preserve">. </w:t>
      </w:r>
      <w:r w:rsidR="002C2800">
        <w:rPr>
          <w:b/>
          <w:color w:val="000000"/>
          <w:sz w:val="20"/>
          <w:szCs w:val="20"/>
        </w:rPr>
        <w:t>/</w:t>
      </w:r>
      <w:r w:rsidR="002C2800" w:rsidRPr="0029124C">
        <w:rPr>
          <w:b/>
          <w:sz w:val="20"/>
          <w:szCs w:val="20"/>
        </w:rPr>
        <w:t xml:space="preserve"> Нов Реш.384/18.12.2017 г./</w:t>
      </w:r>
      <w:r w:rsidR="002C2800" w:rsidRPr="0029124C">
        <w:rPr>
          <w:sz w:val="20"/>
          <w:szCs w:val="20"/>
        </w:rPr>
        <w:t xml:space="preserve"> </w:t>
      </w:r>
      <w:r w:rsidR="002C2800" w:rsidRPr="0029124C">
        <w:rPr>
          <w:color w:val="000000"/>
          <w:sz w:val="20"/>
          <w:szCs w:val="20"/>
        </w:rPr>
        <w:t xml:space="preserve"> </w:t>
      </w:r>
      <w:r w:rsidR="002C2800" w:rsidRPr="00BD3F44">
        <w:rPr>
          <w:color w:val="000000"/>
          <w:sz w:val="20"/>
          <w:szCs w:val="20"/>
        </w:rPr>
        <w:t xml:space="preserve"> </w:t>
      </w:r>
      <w:r w:rsidRPr="000B0750">
        <w:rPr>
          <w:color w:val="000000"/>
          <w:sz w:val="20"/>
          <w:szCs w:val="20"/>
        </w:rPr>
        <w:t xml:space="preserve">(1) </w:t>
      </w:r>
      <w:r w:rsidR="002C2800" w:rsidRPr="002C2800">
        <w:rPr>
          <w:color w:val="000000"/>
          <w:sz w:val="20"/>
          <w:szCs w:val="20"/>
        </w:rPr>
        <w:t>Постъпилите по бюджетите на общините средства от трансфери, които не са усвоени към края на текущата бюджетна година, може да се разходват за същата цел през следващата бюджетна година, като при остатък той се възстановява в държавния бюджет в срок един месец от приключва-нето на разплащанията, но не по-късно от 20 декември.</w:t>
      </w:r>
    </w:p>
    <w:p w:rsidR="002C2800" w:rsidRDefault="00DB33D9" w:rsidP="00DB33D9">
      <w:pPr>
        <w:spacing w:line="268" w:lineRule="auto"/>
        <w:ind w:firstLine="283"/>
        <w:jc w:val="both"/>
        <w:textAlignment w:val="center"/>
        <w:rPr>
          <w:color w:val="000000"/>
        </w:rPr>
      </w:pPr>
      <w:r w:rsidRPr="000B0750">
        <w:rPr>
          <w:color w:val="000000"/>
          <w:sz w:val="20"/>
          <w:szCs w:val="20"/>
        </w:rPr>
        <w:t xml:space="preserve">(2) </w:t>
      </w:r>
      <w:r w:rsidR="002C2800">
        <w:rPr>
          <w:b/>
          <w:color w:val="000000"/>
          <w:sz w:val="20"/>
          <w:szCs w:val="20"/>
        </w:rPr>
        <w:t>/</w:t>
      </w:r>
      <w:r w:rsidR="002C2800" w:rsidRPr="0029124C">
        <w:rPr>
          <w:b/>
          <w:sz w:val="20"/>
          <w:szCs w:val="20"/>
        </w:rPr>
        <w:t xml:space="preserve"> Нов Реш.384/18.12.2017 г</w:t>
      </w:r>
      <w:r w:rsidR="002C2800" w:rsidRPr="002C2800">
        <w:rPr>
          <w:b/>
          <w:sz w:val="20"/>
          <w:szCs w:val="20"/>
        </w:rPr>
        <w:t>./</w:t>
      </w:r>
      <w:r w:rsidR="002C2800" w:rsidRPr="002C2800">
        <w:rPr>
          <w:sz w:val="20"/>
          <w:szCs w:val="20"/>
        </w:rPr>
        <w:t xml:space="preserve"> </w:t>
      </w:r>
      <w:r w:rsidR="002C2800" w:rsidRPr="002C2800">
        <w:rPr>
          <w:color w:val="000000"/>
          <w:sz w:val="20"/>
          <w:szCs w:val="20"/>
        </w:rPr>
        <w:t xml:space="preserve">  Постъпилите по бюджетите на общините средства от трансфери по чл. 52, ал. 1,т. 1, букви „а“ – „в“ не се възстановяват и може да се разходват за същите цели и през следващите бюджетни години</w:t>
      </w:r>
      <w:r w:rsidR="002C2800" w:rsidRPr="00D77545">
        <w:rPr>
          <w:color w:val="000000"/>
        </w:rPr>
        <w:t>.</w:t>
      </w:r>
    </w:p>
    <w:p w:rsidR="00DB33D9" w:rsidRPr="000B0750" w:rsidRDefault="002C2800" w:rsidP="00DB33D9">
      <w:pPr>
        <w:spacing w:line="268" w:lineRule="auto"/>
        <w:ind w:firstLine="283"/>
        <w:jc w:val="both"/>
        <w:textAlignment w:val="center"/>
        <w:rPr>
          <w:sz w:val="20"/>
          <w:szCs w:val="20"/>
        </w:rPr>
      </w:pPr>
      <w:r w:rsidRPr="000B0750">
        <w:rPr>
          <w:color w:val="000000"/>
          <w:sz w:val="20"/>
          <w:szCs w:val="20"/>
        </w:rPr>
        <w:t xml:space="preserve"> </w:t>
      </w:r>
      <w:r w:rsidR="00DB33D9" w:rsidRPr="000B0750">
        <w:rPr>
          <w:color w:val="000000"/>
          <w:sz w:val="20"/>
          <w:szCs w:val="20"/>
        </w:rPr>
        <w:t>(3) Алинеи 1 и 2 не се прилагат, когато със закона за държавния бюджет за съответната година или с акт на Министерския съвет е определено друго.</w:t>
      </w:r>
    </w:p>
    <w:p w:rsidR="00DB33D9" w:rsidRPr="000B0750" w:rsidRDefault="00DB33D9" w:rsidP="00DB33D9">
      <w:pPr>
        <w:spacing w:line="268" w:lineRule="auto"/>
        <w:ind w:firstLine="283"/>
        <w:jc w:val="both"/>
        <w:textAlignment w:val="center"/>
        <w:rPr>
          <w:sz w:val="20"/>
          <w:szCs w:val="20"/>
        </w:rPr>
      </w:pPr>
      <w:r w:rsidRPr="000B0750">
        <w:rPr>
          <w:b/>
          <w:bCs/>
          <w:color w:val="000000"/>
          <w:sz w:val="20"/>
          <w:szCs w:val="20"/>
        </w:rPr>
        <w:lastRenderedPageBreak/>
        <w:t xml:space="preserve">Чл. </w:t>
      </w:r>
      <w:r w:rsidR="00314482" w:rsidRPr="000B0750">
        <w:rPr>
          <w:b/>
          <w:bCs/>
          <w:color w:val="000000"/>
          <w:sz w:val="20"/>
          <w:szCs w:val="20"/>
        </w:rPr>
        <w:t>4</w:t>
      </w:r>
      <w:r w:rsidRPr="000B0750">
        <w:rPr>
          <w:b/>
          <w:bCs/>
          <w:color w:val="000000"/>
          <w:sz w:val="20"/>
          <w:szCs w:val="20"/>
        </w:rPr>
        <w:t>1</w:t>
      </w:r>
      <w:r w:rsidRPr="000B0750">
        <w:rPr>
          <w:color w:val="000000"/>
          <w:sz w:val="20"/>
          <w:szCs w:val="20"/>
        </w:rPr>
        <w:t>. (1) Кметът на общината може да ограничава или да спира финансирането на бюджетни организации, звена и субсидирани дейности по бюджета на общината при нарушение на бюджетната дисциплина до неговото преустановяване.</w:t>
      </w:r>
    </w:p>
    <w:p w:rsidR="00DB33D9" w:rsidRPr="000B0750" w:rsidRDefault="00DB33D9" w:rsidP="00DB33D9">
      <w:pPr>
        <w:spacing w:line="268" w:lineRule="auto"/>
        <w:ind w:firstLine="283"/>
        <w:jc w:val="both"/>
        <w:textAlignment w:val="center"/>
        <w:rPr>
          <w:sz w:val="20"/>
          <w:szCs w:val="20"/>
        </w:rPr>
      </w:pPr>
      <w:r w:rsidRPr="000B0750">
        <w:rPr>
          <w:color w:val="000000"/>
          <w:sz w:val="20"/>
          <w:szCs w:val="20"/>
        </w:rPr>
        <w:t>(2) Прилагането на ал. 1 не може да води до преустановяване дейността на засегнатата бюджетна организация, звено или субсидирана дейност или до неизпълнение на произтичащи от нормативен акт или от международен договор задължения.</w:t>
      </w:r>
    </w:p>
    <w:p w:rsidR="00E51D6A" w:rsidRPr="000B0750" w:rsidRDefault="00E51D6A" w:rsidP="00E51D6A">
      <w:pPr>
        <w:spacing w:line="268" w:lineRule="auto"/>
        <w:ind w:firstLine="283"/>
        <w:jc w:val="both"/>
        <w:textAlignment w:val="center"/>
        <w:rPr>
          <w:sz w:val="20"/>
          <w:szCs w:val="20"/>
        </w:rPr>
      </w:pPr>
      <w:r w:rsidRPr="000B0750">
        <w:rPr>
          <w:b/>
          <w:bCs/>
          <w:color w:val="000000"/>
          <w:sz w:val="20"/>
          <w:szCs w:val="20"/>
        </w:rPr>
        <w:t xml:space="preserve">Чл. </w:t>
      </w:r>
      <w:r w:rsidR="00314482" w:rsidRPr="000B0750">
        <w:rPr>
          <w:b/>
          <w:bCs/>
          <w:color w:val="000000"/>
          <w:sz w:val="20"/>
          <w:szCs w:val="20"/>
        </w:rPr>
        <w:t>42</w:t>
      </w:r>
      <w:r w:rsidRPr="000B0750">
        <w:rPr>
          <w:color w:val="000000"/>
          <w:sz w:val="20"/>
          <w:szCs w:val="20"/>
        </w:rPr>
        <w:t>. (1) Кметът на общината осъществява текущо наблюдение на:</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1. изпълнението на общинския бюджет и общинските сметки за средства от Европейския съюз;</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2. показателите по чл. 14</w:t>
      </w:r>
      <w:r w:rsidR="00314482" w:rsidRPr="000B0750">
        <w:rPr>
          <w:color w:val="000000"/>
          <w:sz w:val="20"/>
          <w:szCs w:val="20"/>
        </w:rPr>
        <w:t xml:space="preserve"> от закона за публичните финанси</w:t>
      </w:r>
      <w:r w:rsidRPr="000B0750">
        <w:rPr>
          <w:color w:val="000000"/>
          <w:sz w:val="20"/>
          <w:szCs w:val="20"/>
        </w:rPr>
        <w:t xml:space="preserve"> за всички контролирани от общината лица, които попадат в подсектор „Местно управление“ и не са разпоредители с бюджет по бюджета на общината, както и на динамиката и текущото състояние на техния дълг;</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3. съществени сделки и операции на общината и на разпоредителите с бюджет по бюджета на общината, които нямат пряк касов ефект върху бюджета на общината, като ефектът от такива сделки и операции се измерва и представя по показателите по чл. 14</w:t>
      </w:r>
      <w:r w:rsidR="00314482" w:rsidRPr="000B0750">
        <w:rPr>
          <w:color w:val="000000"/>
          <w:sz w:val="20"/>
          <w:szCs w:val="20"/>
        </w:rPr>
        <w:t xml:space="preserve"> от закона за публичните финанси</w:t>
      </w:r>
      <w:r w:rsidRPr="000B0750">
        <w:rPr>
          <w:color w:val="000000"/>
          <w:sz w:val="20"/>
          <w:szCs w:val="20"/>
        </w:rPr>
        <w:t>.</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(2) Кметът представя в общинския съвет информация за изпълнението на бюджета на общината, сметките за средства от Европейския съюз, както и за останалите показатели, сделки и операции по ал. 1, т. 2 и 3 за полугодието.</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(3) Информацията по ал. 1, т. 2 и 3 се представя обособено от информацията по ал. 1, т. 1.</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(4) Министърът на финансите може да дава указания относно прилагането на ал. 1, т. 2 и 3, включително за обема, формата и съдържанието на информацията, както и за идентифицирането, измерването и класифицирането на ефектите върху общинските финанси.</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(5) Кметът на общината представя информацията по ал. 1, т. 2 и 3 в Министерството на финансите.</w:t>
      </w:r>
    </w:p>
    <w:p w:rsidR="00E51D6A" w:rsidRDefault="00E51D6A" w:rsidP="00E51D6A">
      <w:pPr>
        <w:spacing w:line="268" w:lineRule="auto"/>
        <w:ind w:firstLine="283"/>
        <w:jc w:val="both"/>
        <w:textAlignment w:val="center"/>
        <w:rPr>
          <w:color w:val="000000"/>
          <w:sz w:val="20"/>
          <w:szCs w:val="20"/>
        </w:rPr>
      </w:pPr>
      <w:r w:rsidRPr="000B0750">
        <w:rPr>
          <w:color w:val="000000"/>
          <w:sz w:val="20"/>
          <w:szCs w:val="20"/>
        </w:rPr>
        <w:t>(6) Кметът на общината информира периодично местната общност за изпълнението на бюджета и сметките за средствата от Европейския съюз по ред, определен от общинския съвет.</w:t>
      </w:r>
    </w:p>
    <w:p w:rsidR="002C2800" w:rsidRPr="002C2800" w:rsidRDefault="00C028EE" w:rsidP="002C2800">
      <w:pPr>
        <w:pStyle w:val="Default"/>
        <w:jc w:val="both"/>
        <w:rPr>
          <w:sz w:val="20"/>
          <w:szCs w:val="20"/>
        </w:rPr>
      </w:pPr>
      <w:r>
        <w:rPr>
          <w:sz w:val="20"/>
          <w:szCs w:val="20"/>
          <w:lang w:val="en-US"/>
        </w:rPr>
        <w:t xml:space="preserve">       </w:t>
      </w:r>
      <w:r w:rsidR="002C2800">
        <w:rPr>
          <w:sz w:val="20"/>
          <w:szCs w:val="20"/>
        </w:rPr>
        <w:t>Чл.43(1)</w:t>
      </w:r>
      <w:r w:rsidR="002C2800" w:rsidRPr="002C2800">
        <w:rPr>
          <w:b/>
          <w:sz w:val="20"/>
          <w:szCs w:val="20"/>
        </w:rPr>
        <w:t xml:space="preserve"> </w:t>
      </w:r>
      <w:r w:rsidR="002C2800">
        <w:rPr>
          <w:b/>
          <w:sz w:val="20"/>
          <w:szCs w:val="20"/>
        </w:rPr>
        <w:t>/</w:t>
      </w:r>
      <w:r w:rsidR="002C2800" w:rsidRPr="0029124C">
        <w:rPr>
          <w:b/>
          <w:sz w:val="20"/>
          <w:szCs w:val="20"/>
        </w:rPr>
        <w:t xml:space="preserve"> Нов Реш.384/18.12.2017 г./</w:t>
      </w:r>
      <w:r w:rsidR="002C2800" w:rsidRPr="0029124C">
        <w:rPr>
          <w:sz w:val="20"/>
          <w:szCs w:val="20"/>
        </w:rPr>
        <w:t xml:space="preserve">  </w:t>
      </w:r>
      <w:r w:rsidR="002C2800" w:rsidRPr="00BD3F44">
        <w:rPr>
          <w:sz w:val="20"/>
          <w:szCs w:val="20"/>
        </w:rPr>
        <w:t xml:space="preserve"> </w:t>
      </w:r>
      <w:r w:rsidR="002C2800" w:rsidRPr="002C2800">
        <w:rPr>
          <w:sz w:val="20"/>
          <w:szCs w:val="20"/>
        </w:rPr>
        <w:t xml:space="preserve">Общини с финансови затруднения са общини, за които са налице три </w:t>
      </w:r>
      <w:r>
        <w:rPr>
          <w:sz w:val="20"/>
          <w:szCs w:val="20"/>
          <w:lang w:val="en-US"/>
        </w:rPr>
        <w:t xml:space="preserve"> </w:t>
      </w:r>
      <w:r w:rsidR="002C2800" w:rsidRPr="002C2800">
        <w:rPr>
          <w:sz w:val="20"/>
          <w:szCs w:val="20"/>
        </w:rPr>
        <w:t xml:space="preserve">или повече от следните условия: </w:t>
      </w:r>
    </w:p>
    <w:p w:rsidR="002C2800" w:rsidRPr="002C2800" w:rsidRDefault="002C2800" w:rsidP="002C2800">
      <w:pPr>
        <w:pStyle w:val="Default"/>
        <w:jc w:val="both"/>
        <w:rPr>
          <w:sz w:val="20"/>
          <w:szCs w:val="20"/>
        </w:rPr>
      </w:pPr>
      <w:r w:rsidRPr="002C2800">
        <w:rPr>
          <w:sz w:val="20"/>
          <w:szCs w:val="20"/>
        </w:rPr>
        <w:t xml:space="preserve">                1. не се спазват фискалните правила по чл. 9а , ал. 1 и 2; </w:t>
      </w:r>
    </w:p>
    <w:p w:rsidR="002C2800" w:rsidRPr="002C2800" w:rsidRDefault="002C2800" w:rsidP="002C2800">
      <w:pPr>
        <w:pStyle w:val="Default"/>
        <w:jc w:val="both"/>
        <w:rPr>
          <w:sz w:val="20"/>
          <w:szCs w:val="20"/>
        </w:rPr>
      </w:pPr>
      <w:r w:rsidRPr="002C2800">
        <w:rPr>
          <w:sz w:val="20"/>
          <w:szCs w:val="20"/>
        </w:rPr>
        <w:t xml:space="preserve">                2. наличните към края на годината задължения за разходи по бюджета на общината надвишават 15 на сто от средногодишния размер на отчетените разходи за последните 4 години; </w:t>
      </w:r>
    </w:p>
    <w:p w:rsidR="002C2800" w:rsidRPr="002C2800" w:rsidRDefault="002C2800" w:rsidP="002C2800">
      <w:pPr>
        <w:pStyle w:val="Default"/>
        <w:jc w:val="both"/>
        <w:rPr>
          <w:sz w:val="20"/>
          <w:szCs w:val="20"/>
        </w:rPr>
      </w:pPr>
      <w:r w:rsidRPr="002C2800">
        <w:rPr>
          <w:sz w:val="20"/>
          <w:szCs w:val="20"/>
        </w:rPr>
        <w:t xml:space="preserve">           3. наличните към края на годината поети ангажименти за разходи по бюджета на общината надвишават 50 на сто от средногодишния размер на отчетените разходи за последните 4 години; </w:t>
      </w:r>
    </w:p>
    <w:p w:rsidR="002C2800" w:rsidRPr="002C2800" w:rsidRDefault="002C2800" w:rsidP="002C2800">
      <w:pPr>
        <w:pStyle w:val="Default"/>
        <w:jc w:val="both"/>
        <w:rPr>
          <w:sz w:val="20"/>
          <w:szCs w:val="20"/>
        </w:rPr>
      </w:pPr>
      <w:r w:rsidRPr="002C2800">
        <w:rPr>
          <w:sz w:val="20"/>
          <w:szCs w:val="20"/>
        </w:rPr>
        <w:t xml:space="preserve">          4. наличните към края на годината просрочени задължения по бюджета на общината надвишават 5 на сто от отчетените за последната година разходи на общината; </w:t>
      </w:r>
    </w:p>
    <w:p w:rsidR="002C2800" w:rsidRPr="002C2800" w:rsidRDefault="002C2800" w:rsidP="002C2800">
      <w:pPr>
        <w:pStyle w:val="Default"/>
        <w:jc w:val="both"/>
        <w:rPr>
          <w:sz w:val="20"/>
          <w:szCs w:val="20"/>
        </w:rPr>
      </w:pPr>
      <w:r w:rsidRPr="002C2800">
        <w:rPr>
          <w:sz w:val="20"/>
          <w:szCs w:val="20"/>
        </w:rPr>
        <w:t xml:space="preserve">          5. бюджетното салдо по бюджета на общината през последните три години е отрицателна величина за всяка една от трите години; </w:t>
      </w:r>
    </w:p>
    <w:p w:rsidR="002C2800" w:rsidRPr="002C2800" w:rsidRDefault="002C2800" w:rsidP="002C2800">
      <w:pPr>
        <w:pStyle w:val="Default"/>
        <w:jc w:val="both"/>
        <w:rPr>
          <w:sz w:val="20"/>
          <w:szCs w:val="20"/>
        </w:rPr>
      </w:pPr>
      <w:r w:rsidRPr="002C2800">
        <w:rPr>
          <w:sz w:val="20"/>
          <w:szCs w:val="20"/>
        </w:rPr>
        <w:t xml:space="preserve">         6. осредненото равнище на събираемост за данъка върху недвижимите имоти и данъка върху превозните средства е под осреднената събираемост на двата данъка за всички общини, отчетена за последната година. </w:t>
      </w:r>
    </w:p>
    <w:p w:rsidR="002C2800" w:rsidRPr="002C2800" w:rsidRDefault="002C2800" w:rsidP="002C2800">
      <w:pPr>
        <w:pStyle w:val="Default"/>
        <w:jc w:val="both"/>
        <w:rPr>
          <w:sz w:val="20"/>
          <w:szCs w:val="20"/>
        </w:rPr>
      </w:pPr>
      <w:r w:rsidRPr="002C2800">
        <w:rPr>
          <w:sz w:val="20"/>
          <w:szCs w:val="20"/>
        </w:rPr>
        <w:t xml:space="preserve">        (2) Министърът на финансите може да прецени да бъдат подпомагани с временен безлихвен заем по чл. </w:t>
      </w:r>
      <w:r w:rsidR="00C028EE">
        <w:rPr>
          <w:sz w:val="20"/>
          <w:szCs w:val="20"/>
          <w:lang w:val="en-US"/>
        </w:rPr>
        <w:t xml:space="preserve">        </w:t>
      </w:r>
      <w:r w:rsidRPr="002C2800">
        <w:rPr>
          <w:sz w:val="20"/>
          <w:szCs w:val="20"/>
        </w:rPr>
        <w:t xml:space="preserve">49, ал. 1 общини с финансови затруднения. </w:t>
      </w:r>
    </w:p>
    <w:p w:rsidR="002C2800" w:rsidRPr="002C2800" w:rsidRDefault="002C2800" w:rsidP="002C2800">
      <w:pPr>
        <w:pStyle w:val="Default"/>
        <w:jc w:val="both"/>
        <w:rPr>
          <w:sz w:val="20"/>
          <w:szCs w:val="20"/>
        </w:rPr>
      </w:pPr>
      <w:r>
        <w:rPr>
          <w:sz w:val="20"/>
          <w:szCs w:val="20"/>
        </w:rPr>
        <w:t>Чл.44(1)</w:t>
      </w:r>
      <w:r w:rsidRPr="002C2800">
        <w:rPr>
          <w:b/>
          <w:sz w:val="20"/>
          <w:szCs w:val="20"/>
        </w:rPr>
        <w:t xml:space="preserve"> </w:t>
      </w:r>
      <w:r>
        <w:rPr>
          <w:b/>
          <w:sz w:val="20"/>
          <w:szCs w:val="20"/>
        </w:rPr>
        <w:t>/</w:t>
      </w:r>
      <w:r w:rsidRPr="0029124C">
        <w:rPr>
          <w:b/>
          <w:sz w:val="20"/>
          <w:szCs w:val="20"/>
        </w:rPr>
        <w:t xml:space="preserve"> Нов Реш.384/18.12.2017 г</w:t>
      </w:r>
      <w:r w:rsidRPr="002C2800">
        <w:rPr>
          <w:b/>
          <w:sz w:val="20"/>
          <w:szCs w:val="20"/>
        </w:rPr>
        <w:t>./</w:t>
      </w:r>
      <w:r w:rsidRPr="002C2800">
        <w:rPr>
          <w:sz w:val="20"/>
          <w:szCs w:val="20"/>
        </w:rPr>
        <w:t xml:space="preserve">   За общини с финансови затруднения се открива процедура за финансово оздравяване с цел постигане на финансова устойчивост и стабилност на общинските финанси. </w:t>
      </w:r>
    </w:p>
    <w:p w:rsidR="002C2800" w:rsidRPr="002C2800" w:rsidRDefault="002C2800" w:rsidP="002C2800">
      <w:pPr>
        <w:pStyle w:val="Default"/>
        <w:jc w:val="both"/>
        <w:rPr>
          <w:sz w:val="20"/>
          <w:szCs w:val="20"/>
        </w:rPr>
      </w:pPr>
      <w:r w:rsidRPr="002C2800">
        <w:rPr>
          <w:sz w:val="20"/>
          <w:szCs w:val="20"/>
        </w:rPr>
        <w:t xml:space="preserve">        (2) Процедурата за финансово оздравяване на общината се открива за период от една до три години. </w:t>
      </w:r>
    </w:p>
    <w:p w:rsidR="002C2800" w:rsidRPr="002C2800" w:rsidRDefault="002C2800" w:rsidP="002C2800">
      <w:pPr>
        <w:pStyle w:val="Default"/>
        <w:jc w:val="both"/>
        <w:rPr>
          <w:b/>
          <w:bCs/>
          <w:sz w:val="20"/>
          <w:szCs w:val="20"/>
        </w:rPr>
      </w:pPr>
      <w:r w:rsidRPr="002C2800">
        <w:rPr>
          <w:sz w:val="20"/>
          <w:szCs w:val="20"/>
        </w:rPr>
        <w:t xml:space="preserve">        (3) В процедурата за финансово оздравяване се вземат предвид интересите на местната общност.</w:t>
      </w:r>
    </w:p>
    <w:p w:rsidR="002C2800" w:rsidRPr="002C2800" w:rsidRDefault="002C2800" w:rsidP="002C2800">
      <w:pPr>
        <w:pStyle w:val="Default"/>
        <w:jc w:val="both"/>
        <w:rPr>
          <w:sz w:val="20"/>
          <w:szCs w:val="20"/>
        </w:rPr>
      </w:pPr>
      <w:r>
        <w:rPr>
          <w:sz w:val="20"/>
          <w:szCs w:val="20"/>
        </w:rPr>
        <w:t>Чл.45(1)</w:t>
      </w:r>
      <w:r w:rsidRPr="002C2800">
        <w:rPr>
          <w:b/>
          <w:sz w:val="20"/>
          <w:szCs w:val="20"/>
        </w:rPr>
        <w:t xml:space="preserve"> </w:t>
      </w:r>
      <w:r>
        <w:rPr>
          <w:b/>
          <w:sz w:val="20"/>
          <w:szCs w:val="20"/>
        </w:rPr>
        <w:t>/</w:t>
      </w:r>
      <w:r w:rsidRPr="0029124C">
        <w:rPr>
          <w:b/>
          <w:sz w:val="20"/>
          <w:szCs w:val="20"/>
        </w:rPr>
        <w:t xml:space="preserve"> Нов Реш.384/18.12.2017 г./</w:t>
      </w:r>
      <w:r w:rsidRPr="0029124C">
        <w:rPr>
          <w:sz w:val="20"/>
          <w:szCs w:val="20"/>
        </w:rPr>
        <w:t xml:space="preserve">  </w:t>
      </w:r>
      <w:r w:rsidRPr="002C2800">
        <w:rPr>
          <w:sz w:val="20"/>
          <w:szCs w:val="20"/>
        </w:rPr>
        <w:t xml:space="preserve">Министерство на финансите осъществява  наблюдение на общините за преценка на показателите по чл. 43. </w:t>
      </w:r>
    </w:p>
    <w:p w:rsidR="002C2800" w:rsidRPr="002C2800" w:rsidRDefault="002C2800" w:rsidP="002C2800">
      <w:pPr>
        <w:pStyle w:val="Default"/>
        <w:jc w:val="both"/>
        <w:rPr>
          <w:sz w:val="20"/>
          <w:szCs w:val="20"/>
        </w:rPr>
      </w:pPr>
      <w:r w:rsidRPr="002C2800">
        <w:rPr>
          <w:sz w:val="20"/>
          <w:szCs w:val="20"/>
        </w:rPr>
        <w:t xml:space="preserve">              (2) При установяване на наличието на три или повече от условията по чл. 43 министърът на финансите уведомява кмета на общината за предприемане на действията по чл. 47, ал. 2. </w:t>
      </w:r>
    </w:p>
    <w:p w:rsidR="002C2800" w:rsidRPr="002C2800" w:rsidRDefault="002C2800" w:rsidP="002C2800">
      <w:pPr>
        <w:pStyle w:val="Default"/>
        <w:jc w:val="both"/>
        <w:rPr>
          <w:sz w:val="20"/>
          <w:szCs w:val="20"/>
        </w:rPr>
      </w:pPr>
      <w:r w:rsidRPr="00BD3F44">
        <w:rPr>
          <w:sz w:val="20"/>
          <w:szCs w:val="20"/>
        </w:rPr>
        <w:t xml:space="preserve"> </w:t>
      </w:r>
      <w:r>
        <w:rPr>
          <w:sz w:val="20"/>
          <w:szCs w:val="20"/>
        </w:rPr>
        <w:t>Чл.46(1)</w:t>
      </w:r>
      <w:r w:rsidRPr="002C2800">
        <w:rPr>
          <w:b/>
          <w:sz w:val="20"/>
          <w:szCs w:val="20"/>
        </w:rPr>
        <w:t xml:space="preserve"> </w:t>
      </w:r>
      <w:r>
        <w:rPr>
          <w:b/>
          <w:sz w:val="20"/>
          <w:szCs w:val="20"/>
        </w:rPr>
        <w:t>/</w:t>
      </w:r>
      <w:r w:rsidRPr="0029124C">
        <w:rPr>
          <w:b/>
          <w:sz w:val="20"/>
          <w:szCs w:val="20"/>
        </w:rPr>
        <w:t xml:space="preserve"> Нов Реш.384/18.12.2017 г./</w:t>
      </w:r>
      <w:r w:rsidRPr="0029124C">
        <w:rPr>
          <w:sz w:val="20"/>
          <w:szCs w:val="20"/>
        </w:rPr>
        <w:t xml:space="preserve">  </w:t>
      </w:r>
      <w:r w:rsidRPr="00BD3F44">
        <w:rPr>
          <w:sz w:val="20"/>
          <w:szCs w:val="20"/>
        </w:rPr>
        <w:t xml:space="preserve"> </w:t>
      </w:r>
      <w:r w:rsidRPr="002C2800">
        <w:rPr>
          <w:sz w:val="20"/>
          <w:szCs w:val="20"/>
        </w:rPr>
        <w:t xml:space="preserve">Министърът на финансите издава методически насоки и указания по прилагането на чл. 43, ал. 1, които се публикуват на интернет страницата на Министерството на финансите. </w:t>
      </w:r>
    </w:p>
    <w:p w:rsidR="002C2800" w:rsidRPr="002C2800" w:rsidRDefault="002C2800" w:rsidP="002C2800">
      <w:pPr>
        <w:pStyle w:val="Default"/>
        <w:jc w:val="both"/>
        <w:rPr>
          <w:sz w:val="20"/>
          <w:szCs w:val="20"/>
        </w:rPr>
      </w:pPr>
      <w:r w:rsidRPr="002C2800">
        <w:rPr>
          <w:sz w:val="20"/>
          <w:szCs w:val="20"/>
        </w:rPr>
        <w:t xml:space="preserve">            (2) Всяко тримесечие на интернет страницата на Министерството на финансите се публикува информация от отчетните данни на общините за финансовото им състояние. </w:t>
      </w:r>
    </w:p>
    <w:p w:rsidR="002C2800" w:rsidRPr="002C2800" w:rsidRDefault="002C2800" w:rsidP="002C2800">
      <w:pPr>
        <w:pStyle w:val="Default"/>
        <w:jc w:val="both"/>
        <w:rPr>
          <w:sz w:val="20"/>
          <w:szCs w:val="20"/>
        </w:rPr>
      </w:pPr>
      <w:r>
        <w:rPr>
          <w:sz w:val="20"/>
          <w:szCs w:val="20"/>
        </w:rPr>
        <w:t>Чл.47(1)</w:t>
      </w:r>
      <w:r w:rsidRPr="002C2800">
        <w:rPr>
          <w:b/>
          <w:sz w:val="20"/>
          <w:szCs w:val="20"/>
        </w:rPr>
        <w:t xml:space="preserve"> </w:t>
      </w:r>
      <w:r>
        <w:rPr>
          <w:b/>
          <w:sz w:val="20"/>
          <w:szCs w:val="20"/>
        </w:rPr>
        <w:t>/</w:t>
      </w:r>
      <w:r w:rsidRPr="0029124C">
        <w:rPr>
          <w:b/>
          <w:sz w:val="20"/>
          <w:szCs w:val="20"/>
        </w:rPr>
        <w:t xml:space="preserve"> Нов Реш.384/18.12.2017 г./</w:t>
      </w:r>
      <w:r w:rsidRPr="0029124C">
        <w:rPr>
          <w:sz w:val="20"/>
          <w:szCs w:val="20"/>
        </w:rPr>
        <w:t xml:space="preserve"> </w:t>
      </w:r>
      <w:r w:rsidRPr="00D77545">
        <w:t xml:space="preserve">) </w:t>
      </w:r>
      <w:r w:rsidRPr="002C2800">
        <w:rPr>
          <w:sz w:val="20"/>
          <w:szCs w:val="20"/>
        </w:rPr>
        <w:t xml:space="preserve">Ежегодно в срок до 10 март кметът на общината извършва оценка за наличие на условията по чл. 43, ал. 1 към края на предходната година. </w:t>
      </w:r>
    </w:p>
    <w:p w:rsidR="002C2800" w:rsidRPr="002C2800" w:rsidRDefault="002C2800" w:rsidP="002C2800">
      <w:pPr>
        <w:pStyle w:val="Default"/>
        <w:jc w:val="both"/>
        <w:rPr>
          <w:sz w:val="20"/>
          <w:szCs w:val="20"/>
        </w:rPr>
      </w:pPr>
      <w:r w:rsidRPr="002C2800">
        <w:rPr>
          <w:sz w:val="20"/>
          <w:szCs w:val="20"/>
        </w:rPr>
        <w:t xml:space="preserve">            (2) Когато при оценката по ал. 1 се установи, че са налице три или повече от условията по чл. 43, ал. 1, кметът на общината в 7-дневен срок уведомява общинския съвет, че общината се намира във финансово затруднение, и предлага на общинския съвет да бъде открита процедура за финансово оздравяване. </w:t>
      </w:r>
    </w:p>
    <w:p w:rsidR="002C2800" w:rsidRPr="002C2800" w:rsidRDefault="002C2800" w:rsidP="002C2800">
      <w:pPr>
        <w:pStyle w:val="Default"/>
        <w:jc w:val="both"/>
        <w:rPr>
          <w:sz w:val="20"/>
          <w:szCs w:val="20"/>
        </w:rPr>
      </w:pPr>
      <w:r w:rsidRPr="002C2800">
        <w:rPr>
          <w:sz w:val="20"/>
          <w:szCs w:val="20"/>
        </w:rPr>
        <w:t xml:space="preserve">              (3) В 10-дневен срок от уведомяването по ал. 2 общинският съвет с решение, прието с мнозинство повече от половината от общия брой на общинските съветници : </w:t>
      </w:r>
    </w:p>
    <w:p w:rsidR="002C2800" w:rsidRPr="002C2800" w:rsidRDefault="002C2800" w:rsidP="002C2800">
      <w:pPr>
        <w:pStyle w:val="Default"/>
        <w:jc w:val="both"/>
        <w:rPr>
          <w:sz w:val="20"/>
          <w:szCs w:val="20"/>
        </w:rPr>
      </w:pPr>
      <w:r w:rsidRPr="002C2800">
        <w:rPr>
          <w:sz w:val="20"/>
          <w:szCs w:val="20"/>
        </w:rPr>
        <w:t xml:space="preserve">              1. открива процедурата за финансово оздравяване; </w:t>
      </w:r>
    </w:p>
    <w:p w:rsidR="002C2800" w:rsidRPr="002C2800" w:rsidRDefault="002C2800" w:rsidP="002C2800">
      <w:pPr>
        <w:pStyle w:val="Default"/>
        <w:jc w:val="both"/>
        <w:rPr>
          <w:sz w:val="20"/>
          <w:szCs w:val="20"/>
        </w:rPr>
      </w:pPr>
      <w:r w:rsidRPr="002C2800">
        <w:rPr>
          <w:sz w:val="20"/>
          <w:szCs w:val="20"/>
        </w:rPr>
        <w:lastRenderedPageBreak/>
        <w:t xml:space="preserve">              2. възлага на кмета да изготви план за оздравяване и да проведе публично обсъждане на плана с местната общност; </w:t>
      </w:r>
    </w:p>
    <w:p w:rsidR="002C2800" w:rsidRPr="002C2800" w:rsidRDefault="002C2800" w:rsidP="002C2800">
      <w:pPr>
        <w:pStyle w:val="Default"/>
        <w:jc w:val="both"/>
        <w:rPr>
          <w:sz w:val="20"/>
          <w:szCs w:val="20"/>
        </w:rPr>
      </w:pPr>
      <w:r w:rsidRPr="002C2800">
        <w:rPr>
          <w:sz w:val="20"/>
          <w:szCs w:val="20"/>
        </w:rPr>
        <w:t xml:space="preserve">              3. определя срок за изготвянето на плана, който не може да бъде по-дълъг от един месец, и определя ред и срок за провеждане на публичното обсъждане, който не може да бъде по-кратък от 14 дни. </w:t>
      </w:r>
    </w:p>
    <w:p w:rsidR="002C2800" w:rsidRPr="002C2800" w:rsidRDefault="002C2800" w:rsidP="002C2800">
      <w:pPr>
        <w:pStyle w:val="Default"/>
        <w:jc w:val="both"/>
        <w:rPr>
          <w:sz w:val="20"/>
          <w:szCs w:val="20"/>
        </w:rPr>
      </w:pPr>
      <w:r w:rsidRPr="002C2800">
        <w:rPr>
          <w:sz w:val="20"/>
          <w:szCs w:val="20"/>
        </w:rPr>
        <w:t xml:space="preserve">            (4) В 7-дневен срок от провеждане на публичното обсъждане общинският съвет с решение определя срока на процедурата по финансово оздравяване и приема плана за финансово оздравяване. </w:t>
      </w:r>
    </w:p>
    <w:p w:rsidR="002C2800" w:rsidRPr="002C2800" w:rsidRDefault="002C2800" w:rsidP="002C2800">
      <w:pPr>
        <w:pStyle w:val="Default"/>
        <w:jc w:val="both"/>
        <w:rPr>
          <w:sz w:val="20"/>
          <w:szCs w:val="20"/>
        </w:rPr>
      </w:pPr>
      <w:r w:rsidRPr="002C2800">
        <w:rPr>
          <w:sz w:val="20"/>
          <w:szCs w:val="20"/>
        </w:rPr>
        <w:t xml:space="preserve">             (5) С решенията по ал. 3 и 4 общинският съвет може да възложи на кмета на общината да направи искане до министъра на финансите за финансово подпомагане на общината под формата на временен безлихвен заем от централния бюджет за целите на изпълнението на плана за финансово оздравяване. </w:t>
      </w:r>
    </w:p>
    <w:p w:rsidR="002C2800" w:rsidRPr="002C2800" w:rsidRDefault="002C2800" w:rsidP="002C2800">
      <w:pPr>
        <w:jc w:val="both"/>
        <w:rPr>
          <w:color w:val="000000"/>
          <w:sz w:val="20"/>
          <w:szCs w:val="20"/>
        </w:rPr>
      </w:pPr>
      <w:r w:rsidRPr="002C2800">
        <w:rPr>
          <w:color w:val="000000"/>
          <w:sz w:val="20"/>
          <w:szCs w:val="20"/>
        </w:rPr>
        <w:t xml:space="preserve">               (6) Кметът на общината осъществява текущо наблюдение на условията по чл. 43, ал. 1, като задължително извършва оценка, анализ и прогноза за тяхното изменение към полугодието и края на текущата бюджетна година, като при необходимост определя срокове и стъпки за предприемане на съответни действия.</w:t>
      </w:r>
    </w:p>
    <w:p w:rsidR="002C2800" w:rsidRPr="002C2800" w:rsidRDefault="002C2800" w:rsidP="002C2800">
      <w:pPr>
        <w:pStyle w:val="Default"/>
        <w:jc w:val="both"/>
        <w:rPr>
          <w:sz w:val="20"/>
          <w:szCs w:val="20"/>
        </w:rPr>
      </w:pPr>
      <w:r w:rsidRPr="002C2800">
        <w:rPr>
          <w:sz w:val="20"/>
          <w:szCs w:val="20"/>
        </w:rPr>
        <w:t xml:space="preserve">  </w:t>
      </w:r>
      <w:r>
        <w:rPr>
          <w:sz w:val="20"/>
          <w:szCs w:val="20"/>
        </w:rPr>
        <w:t>Чл.48(1)</w:t>
      </w:r>
      <w:r w:rsidRPr="002C2800">
        <w:rPr>
          <w:b/>
          <w:sz w:val="20"/>
          <w:szCs w:val="20"/>
        </w:rPr>
        <w:t xml:space="preserve"> </w:t>
      </w:r>
      <w:r>
        <w:rPr>
          <w:b/>
          <w:sz w:val="20"/>
          <w:szCs w:val="20"/>
        </w:rPr>
        <w:t>/</w:t>
      </w:r>
      <w:r w:rsidRPr="0029124C">
        <w:rPr>
          <w:b/>
          <w:sz w:val="20"/>
          <w:szCs w:val="20"/>
        </w:rPr>
        <w:t xml:space="preserve"> Нов Реш.384/18.12.2017 г./</w:t>
      </w:r>
      <w:r w:rsidRPr="0029124C">
        <w:rPr>
          <w:sz w:val="20"/>
          <w:szCs w:val="20"/>
        </w:rPr>
        <w:t xml:space="preserve">  </w:t>
      </w:r>
      <w:r w:rsidRPr="00BD3F44">
        <w:rPr>
          <w:sz w:val="20"/>
          <w:szCs w:val="20"/>
        </w:rPr>
        <w:t xml:space="preserve"> </w:t>
      </w:r>
      <w:r w:rsidRPr="002C2800">
        <w:rPr>
          <w:sz w:val="20"/>
          <w:szCs w:val="20"/>
        </w:rPr>
        <w:t xml:space="preserve">Планът за финансово оздравяване съдържа: </w:t>
      </w:r>
    </w:p>
    <w:p w:rsidR="002C2800" w:rsidRPr="002C2800" w:rsidRDefault="002C2800" w:rsidP="002C2800">
      <w:pPr>
        <w:pStyle w:val="Default"/>
        <w:jc w:val="both"/>
        <w:rPr>
          <w:sz w:val="20"/>
          <w:szCs w:val="20"/>
        </w:rPr>
      </w:pPr>
      <w:r w:rsidRPr="002C2800">
        <w:rPr>
          <w:sz w:val="20"/>
          <w:szCs w:val="20"/>
        </w:rPr>
        <w:t xml:space="preserve">              1. система от критерии и финансови показатели, определени за наблюдение, с цел постигане на финансова устойчивост и стабилност на общинските финанси; </w:t>
      </w:r>
    </w:p>
    <w:p w:rsidR="002C2800" w:rsidRPr="002C2800" w:rsidRDefault="002C2800" w:rsidP="002C2800">
      <w:pPr>
        <w:pStyle w:val="Default"/>
        <w:jc w:val="both"/>
        <w:rPr>
          <w:sz w:val="20"/>
          <w:szCs w:val="20"/>
        </w:rPr>
      </w:pPr>
      <w:r w:rsidRPr="002C2800">
        <w:rPr>
          <w:sz w:val="20"/>
          <w:szCs w:val="20"/>
        </w:rPr>
        <w:t xml:space="preserve">              2. индикатори за изпълнение, които да оценяват постигането на целеви стойности по показателите за ефективност, в т.ч. мерки за оптимизиране на структурата и числеността на персонала, и график за изпълнението им; </w:t>
      </w:r>
    </w:p>
    <w:p w:rsidR="002C2800" w:rsidRPr="002C2800" w:rsidRDefault="002C2800" w:rsidP="002C2800">
      <w:pPr>
        <w:pStyle w:val="Default"/>
        <w:jc w:val="both"/>
        <w:rPr>
          <w:sz w:val="20"/>
          <w:szCs w:val="20"/>
        </w:rPr>
      </w:pPr>
      <w:r w:rsidRPr="002C2800">
        <w:rPr>
          <w:sz w:val="20"/>
          <w:szCs w:val="20"/>
        </w:rPr>
        <w:t xml:space="preserve">              3. управленските, организационните, правните, финансовите, техническите и другите действия за осъществяването на плана, включително мерки за подобряване на събираемостта на местните приходи; </w:t>
      </w:r>
    </w:p>
    <w:p w:rsidR="002C2800" w:rsidRPr="002C2800" w:rsidRDefault="002C2800" w:rsidP="002C2800">
      <w:pPr>
        <w:pStyle w:val="Default"/>
        <w:jc w:val="both"/>
        <w:rPr>
          <w:sz w:val="20"/>
          <w:szCs w:val="20"/>
        </w:rPr>
      </w:pPr>
      <w:r w:rsidRPr="002C2800">
        <w:rPr>
          <w:sz w:val="20"/>
          <w:szCs w:val="20"/>
        </w:rPr>
        <w:t xml:space="preserve">             4. оценка за влиянието на плана върху предоставяните услуги; </w:t>
      </w:r>
    </w:p>
    <w:p w:rsidR="002C2800" w:rsidRPr="002C2800" w:rsidRDefault="002C2800" w:rsidP="002C2800">
      <w:pPr>
        <w:pStyle w:val="Default"/>
        <w:jc w:val="both"/>
        <w:rPr>
          <w:sz w:val="20"/>
          <w:szCs w:val="20"/>
        </w:rPr>
      </w:pPr>
      <w:r w:rsidRPr="002C2800">
        <w:rPr>
          <w:sz w:val="20"/>
          <w:szCs w:val="20"/>
        </w:rPr>
        <w:t xml:space="preserve">             5. други мерки, подходящи за финансовото оздравяване на общината. </w:t>
      </w:r>
    </w:p>
    <w:p w:rsidR="002C2800" w:rsidRPr="002C2800" w:rsidRDefault="002C2800" w:rsidP="002C2800">
      <w:pPr>
        <w:pStyle w:val="Default"/>
        <w:jc w:val="both"/>
        <w:rPr>
          <w:sz w:val="20"/>
          <w:szCs w:val="20"/>
        </w:rPr>
      </w:pPr>
      <w:r w:rsidRPr="002C2800">
        <w:rPr>
          <w:sz w:val="20"/>
          <w:szCs w:val="20"/>
        </w:rPr>
        <w:t xml:space="preserve">            (2) С плана за финансово оздравяване се определят отговорностите на кмета на общината и на общинския съвет за изпълнението на предвидените в него мерки и дейности. </w:t>
      </w:r>
    </w:p>
    <w:p w:rsidR="002C2800" w:rsidRPr="002C2800" w:rsidRDefault="002C2800" w:rsidP="002C2800">
      <w:pPr>
        <w:pStyle w:val="Default"/>
        <w:jc w:val="both"/>
        <w:rPr>
          <w:sz w:val="20"/>
          <w:szCs w:val="20"/>
        </w:rPr>
      </w:pPr>
      <w:r w:rsidRPr="002C2800">
        <w:rPr>
          <w:sz w:val="20"/>
          <w:szCs w:val="20"/>
        </w:rPr>
        <w:t xml:space="preserve">             (3) В случаите, при които общината има просрочени задължения, към плана по ал. 1 задължително се прилага програма за изплащане на просрочените задължения на общината, която включва: </w:t>
      </w:r>
    </w:p>
    <w:p w:rsidR="002C2800" w:rsidRPr="002C2800" w:rsidRDefault="002C2800" w:rsidP="002C2800">
      <w:pPr>
        <w:pStyle w:val="Default"/>
        <w:jc w:val="both"/>
        <w:rPr>
          <w:sz w:val="20"/>
          <w:szCs w:val="20"/>
        </w:rPr>
      </w:pPr>
      <w:r w:rsidRPr="002C2800">
        <w:rPr>
          <w:sz w:val="20"/>
          <w:szCs w:val="20"/>
        </w:rPr>
        <w:t xml:space="preserve">            1. мерки за приоритизиране и оптимизация на разходите; </w:t>
      </w:r>
    </w:p>
    <w:p w:rsidR="002C2800" w:rsidRPr="002C2800" w:rsidRDefault="002C2800" w:rsidP="002C2800">
      <w:pPr>
        <w:pStyle w:val="Default"/>
        <w:jc w:val="both"/>
        <w:rPr>
          <w:sz w:val="20"/>
          <w:szCs w:val="20"/>
        </w:rPr>
      </w:pPr>
      <w:r w:rsidRPr="002C2800">
        <w:rPr>
          <w:sz w:val="20"/>
          <w:szCs w:val="20"/>
        </w:rPr>
        <w:t xml:space="preserve">            2. мерки за повишаване на събираемостта на приходите; </w:t>
      </w:r>
    </w:p>
    <w:p w:rsidR="002C2800" w:rsidRPr="002C2800" w:rsidRDefault="002C2800" w:rsidP="002C2800">
      <w:pPr>
        <w:pStyle w:val="Default"/>
        <w:jc w:val="both"/>
        <w:rPr>
          <w:sz w:val="20"/>
          <w:szCs w:val="20"/>
        </w:rPr>
      </w:pPr>
      <w:r w:rsidRPr="002C2800">
        <w:rPr>
          <w:sz w:val="20"/>
          <w:szCs w:val="20"/>
        </w:rPr>
        <w:t xml:space="preserve">            3. времеви график за обслужването на просрочените задължения до пълното им изплащане. </w:t>
      </w:r>
    </w:p>
    <w:p w:rsidR="002C2800" w:rsidRPr="002C2800" w:rsidRDefault="002C2800" w:rsidP="002C2800">
      <w:pPr>
        <w:pStyle w:val="Default"/>
        <w:jc w:val="both"/>
        <w:rPr>
          <w:sz w:val="20"/>
          <w:szCs w:val="20"/>
        </w:rPr>
      </w:pPr>
      <w:r w:rsidRPr="002C2800">
        <w:rPr>
          <w:sz w:val="20"/>
          <w:szCs w:val="20"/>
        </w:rPr>
        <w:t xml:space="preserve">          (4) Планът за финансово оздравяване, който предвижда ползването на временен безлихвен заем по чл. 49, ал. 1, се съгласува предварително с министъра на финансите в рамките на срока за публично обсъждане, определен от общинския съвет. Министърът на финансите може да дава допълнителни указания относно изготвянето и съдържанието на плана. </w:t>
      </w:r>
    </w:p>
    <w:p w:rsidR="002C2800" w:rsidRPr="002C2800" w:rsidRDefault="002C2800" w:rsidP="002C2800">
      <w:pPr>
        <w:pStyle w:val="Default"/>
        <w:jc w:val="both"/>
        <w:rPr>
          <w:sz w:val="20"/>
          <w:szCs w:val="20"/>
        </w:rPr>
      </w:pPr>
      <w:r w:rsidRPr="002C2800">
        <w:rPr>
          <w:sz w:val="20"/>
          <w:szCs w:val="20"/>
        </w:rPr>
        <w:t xml:space="preserve">         (5) След приемането му от общинския съвет планът по ал. 4 се изпраща на министъра на финансите. </w:t>
      </w:r>
    </w:p>
    <w:p w:rsidR="002C2800" w:rsidRPr="002C2800" w:rsidRDefault="002C2800" w:rsidP="002C2800">
      <w:pPr>
        <w:pStyle w:val="Default"/>
        <w:jc w:val="both"/>
        <w:rPr>
          <w:sz w:val="20"/>
          <w:szCs w:val="20"/>
        </w:rPr>
      </w:pPr>
      <w:r w:rsidRPr="002C2800">
        <w:rPr>
          <w:sz w:val="20"/>
          <w:szCs w:val="20"/>
        </w:rPr>
        <w:t xml:space="preserve">          (6) Кметът на общината всяко тримесечие публикува на интернет страницата на общината информация за изпълнението на плана за финансово оздравява</w:t>
      </w:r>
    </w:p>
    <w:p w:rsidR="002C2800" w:rsidRPr="002C2800" w:rsidRDefault="002C2800" w:rsidP="002C2800">
      <w:pPr>
        <w:autoSpaceDE w:val="0"/>
        <w:autoSpaceDN w:val="0"/>
        <w:adjustRightInd w:val="0"/>
        <w:jc w:val="both"/>
        <w:rPr>
          <w:color w:val="000000"/>
          <w:sz w:val="20"/>
          <w:szCs w:val="20"/>
        </w:rPr>
      </w:pPr>
      <w:r>
        <w:rPr>
          <w:color w:val="000000"/>
          <w:sz w:val="20"/>
          <w:szCs w:val="20"/>
        </w:rPr>
        <w:t>Чл.49(1)</w:t>
      </w:r>
      <w:r w:rsidRPr="002C2800">
        <w:rPr>
          <w:b/>
          <w:color w:val="000000"/>
          <w:sz w:val="20"/>
          <w:szCs w:val="20"/>
        </w:rPr>
        <w:t xml:space="preserve"> </w:t>
      </w:r>
      <w:r>
        <w:rPr>
          <w:b/>
          <w:color w:val="000000"/>
          <w:sz w:val="20"/>
          <w:szCs w:val="20"/>
        </w:rPr>
        <w:t>/</w:t>
      </w:r>
      <w:r w:rsidRPr="0029124C">
        <w:rPr>
          <w:b/>
          <w:sz w:val="20"/>
          <w:szCs w:val="20"/>
        </w:rPr>
        <w:t xml:space="preserve"> Нов Реш.384/18.12.2017 г./</w:t>
      </w:r>
      <w:r w:rsidRPr="0029124C">
        <w:rPr>
          <w:sz w:val="20"/>
          <w:szCs w:val="20"/>
        </w:rPr>
        <w:t xml:space="preserve"> </w:t>
      </w:r>
      <w:r w:rsidRPr="0029124C">
        <w:rPr>
          <w:color w:val="000000"/>
          <w:sz w:val="20"/>
          <w:szCs w:val="20"/>
        </w:rPr>
        <w:t xml:space="preserve"> </w:t>
      </w:r>
      <w:r w:rsidRPr="00BD3F44">
        <w:rPr>
          <w:color w:val="000000"/>
          <w:sz w:val="20"/>
          <w:szCs w:val="20"/>
        </w:rPr>
        <w:t xml:space="preserve"> </w:t>
      </w:r>
      <w:r w:rsidRPr="002C2800">
        <w:rPr>
          <w:color w:val="000000"/>
          <w:sz w:val="20"/>
          <w:szCs w:val="20"/>
        </w:rPr>
        <w:t xml:space="preserve">Министърът на финансите може да отпуска  за сметка на централния бюджет временни безлихвени заеми за целите на изпълнение на плана за финансово оздравяване на общини, чиито планове за финансово оздравяване са съобразени със становището на министъра на финансите.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(2) Временните безлихвени заеми по ал. 1 се отпускат при условия, определени от министъра на финансите, със срок за възстановяване, който не може да бъде по-дълъг от срока на процедурата за финансово оздравяване, определен от общинския съвет.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(3) За заемите по ал. 1 се прилагат разпоредбите на чл. 31 и 32. </w:t>
      </w:r>
    </w:p>
    <w:p w:rsidR="002C2800" w:rsidRPr="002C2800" w:rsidRDefault="002C2800" w:rsidP="002C2800">
      <w:pPr>
        <w:autoSpaceDE w:val="0"/>
        <w:autoSpaceDN w:val="0"/>
        <w:adjustRightInd w:val="0"/>
        <w:jc w:val="both"/>
        <w:rPr>
          <w:color w:val="000000"/>
          <w:sz w:val="20"/>
          <w:szCs w:val="20"/>
        </w:rPr>
      </w:pPr>
      <w:r>
        <w:rPr>
          <w:color w:val="000000"/>
          <w:sz w:val="20"/>
          <w:szCs w:val="20"/>
        </w:rPr>
        <w:t>Чл.50(1)</w:t>
      </w:r>
      <w:r w:rsidRPr="002C2800">
        <w:rPr>
          <w:b/>
          <w:color w:val="000000"/>
          <w:sz w:val="20"/>
          <w:szCs w:val="20"/>
        </w:rPr>
        <w:t xml:space="preserve"> </w:t>
      </w:r>
      <w:r>
        <w:rPr>
          <w:b/>
          <w:color w:val="000000"/>
          <w:sz w:val="20"/>
          <w:szCs w:val="20"/>
        </w:rPr>
        <w:t>/</w:t>
      </w:r>
      <w:r w:rsidRPr="0029124C">
        <w:rPr>
          <w:b/>
          <w:sz w:val="20"/>
          <w:szCs w:val="20"/>
        </w:rPr>
        <w:t xml:space="preserve"> Нов Реш.384/18.12.2017 г./</w:t>
      </w:r>
      <w:r w:rsidRPr="0029124C">
        <w:rPr>
          <w:sz w:val="20"/>
          <w:szCs w:val="20"/>
        </w:rPr>
        <w:t xml:space="preserve"> </w:t>
      </w:r>
      <w:r w:rsidRPr="002C2800">
        <w:rPr>
          <w:color w:val="000000"/>
          <w:sz w:val="20"/>
          <w:szCs w:val="20"/>
        </w:rPr>
        <w:t xml:space="preserve">Кметът на общината докладва на тримесечие на министъра на финансите за изпълнението на плана за финансово оздравяване, за който е отпуснат заем по чл. 49, ал. 1.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(2) При наличие на тенденции за неизпълнение на поставените цели за финансова устойчивост и стабилност на общинските финанси и за трайно подобряване на финансовото състояние на общината, в процедура за финансово оздравяване общинският съвет, единствено след предварителното съгласие на министъра на финансите, може да взема решения за получаване на безлихвени заеми, както и решения за поемане на общински дълг чрез сключване на договори за заем или емитиране на общински ценни книжа и за издаване на общински гаранции при условия и по ред, определени със закон.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(3) Министърът на финансите изразява становището си по ал. 2 в 30-дневен срок от уведомяването му за намерението на общината да поеме дълг. </w:t>
      </w:r>
    </w:p>
    <w:p w:rsidR="002C2800" w:rsidRDefault="002C2800" w:rsidP="00863FD0">
      <w:pPr>
        <w:shd w:val="clear" w:color="auto" w:fill="FFFFFF"/>
        <w:spacing w:after="160"/>
        <w:ind w:firstLine="283"/>
        <w:jc w:val="both"/>
        <w:rPr>
          <w:color w:val="000000"/>
          <w:sz w:val="20"/>
          <w:szCs w:val="20"/>
        </w:rPr>
      </w:pPr>
      <w:r w:rsidRPr="0029124C">
        <w:rPr>
          <w:color w:val="000000"/>
          <w:sz w:val="20"/>
          <w:szCs w:val="20"/>
        </w:rPr>
        <w:t xml:space="preserve"> </w:t>
      </w:r>
      <w:r>
        <w:rPr>
          <w:color w:val="000000"/>
          <w:sz w:val="20"/>
          <w:szCs w:val="20"/>
        </w:rPr>
        <w:t>Чл.51</w:t>
      </w:r>
      <w:r w:rsidRPr="002C2800">
        <w:rPr>
          <w:b/>
          <w:color w:val="000000"/>
          <w:sz w:val="20"/>
          <w:szCs w:val="20"/>
        </w:rPr>
        <w:t xml:space="preserve"> </w:t>
      </w:r>
      <w:r>
        <w:rPr>
          <w:b/>
          <w:color w:val="000000"/>
          <w:sz w:val="20"/>
          <w:szCs w:val="20"/>
        </w:rPr>
        <w:t>/</w:t>
      </w:r>
      <w:r w:rsidRPr="0029124C">
        <w:rPr>
          <w:b/>
          <w:sz w:val="20"/>
          <w:szCs w:val="20"/>
        </w:rPr>
        <w:t xml:space="preserve"> Нов Реш.</w:t>
      </w:r>
      <w:r w:rsidR="00863FD0">
        <w:rPr>
          <w:b/>
          <w:sz w:val="20"/>
          <w:szCs w:val="20"/>
          <w:lang w:val="en-US"/>
        </w:rPr>
        <w:t>441</w:t>
      </w:r>
      <w:r w:rsidRPr="0029124C">
        <w:rPr>
          <w:b/>
          <w:sz w:val="20"/>
          <w:szCs w:val="20"/>
        </w:rPr>
        <w:t>/</w:t>
      </w:r>
      <w:r w:rsidR="00863FD0">
        <w:rPr>
          <w:b/>
          <w:sz w:val="20"/>
          <w:szCs w:val="20"/>
          <w:lang w:val="en-US"/>
        </w:rPr>
        <w:t>2</w:t>
      </w:r>
      <w:r w:rsidRPr="0029124C">
        <w:rPr>
          <w:b/>
          <w:sz w:val="20"/>
          <w:szCs w:val="20"/>
        </w:rPr>
        <w:t>8.</w:t>
      </w:r>
      <w:r w:rsidR="00863FD0">
        <w:rPr>
          <w:b/>
          <w:sz w:val="20"/>
          <w:szCs w:val="20"/>
          <w:lang w:val="en-US"/>
        </w:rPr>
        <w:t>04</w:t>
      </w:r>
      <w:r w:rsidRPr="0029124C">
        <w:rPr>
          <w:b/>
          <w:sz w:val="20"/>
          <w:szCs w:val="20"/>
        </w:rPr>
        <w:t>.20</w:t>
      </w:r>
      <w:r w:rsidR="00863FD0">
        <w:rPr>
          <w:b/>
          <w:sz w:val="20"/>
          <w:szCs w:val="20"/>
          <w:lang w:val="en-US"/>
        </w:rPr>
        <w:t>22</w:t>
      </w:r>
      <w:r w:rsidRPr="0029124C">
        <w:rPr>
          <w:b/>
          <w:sz w:val="20"/>
          <w:szCs w:val="20"/>
        </w:rPr>
        <w:t xml:space="preserve"> г./</w:t>
      </w:r>
      <w:r w:rsidRPr="0029124C">
        <w:rPr>
          <w:sz w:val="20"/>
          <w:szCs w:val="20"/>
        </w:rPr>
        <w:t xml:space="preserve"> </w:t>
      </w:r>
      <w:r w:rsidRPr="0029124C">
        <w:rPr>
          <w:color w:val="000000"/>
          <w:sz w:val="20"/>
          <w:szCs w:val="20"/>
        </w:rPr>
        <w:t xml:space="preserve"> </w:t>
      </w:r>
      <w:r w:rsidRPr="00BD3F44">
        <w:rPr>
          <w:color w:val="000000"/>
          <w:sz w:val="20"/>
          <w:szCs w:val="20"/>
        </w:rPr>
        <w:t xml:space="preserve"> </w:t>
      </w:r>
      <w:r w:rsidR="00863FD0" w:rsidRPr="00863FD0">
        <w:rPr>
          <w:sz w:val="20"/>
          <w:szCs w:val="20"/>
        </w:rPr>
        <w:t>В случаите по чл. 49, ал. 1 Министерството на финансите извършва текущо наблюдение на тримесечие за изпълнението на плана по чл. 50. При отклонение от постигането  от постигането на целите на плана или при наличие на три или повече от условията на чл.130 а ал.1 от ЗПФ за следващите две последователни години Министъра на финансите може да преустанови отпускане на заем и /или да предприеме действия по  чл.106 и чл. 107 от ЗПФ”</w:t>
      </w:r>
      <w:r w:rsidRPr="002C2800">
        <w:rPr>
          <w:color w:val="000000"/>
          <w:sz w:val="20"/>
          <w:szCs w:val="20"/>
        </w:rPr>
        <w:t>.</w:t>
      </w:r>
    </w:p>
    <w:p w:rsidR="002C2800" w:rsidRPr="002C2800" w:rsidRDefault="002C2800" w:rsidP="002C2800">
      <w:pPr>
        <w:autoSpaceDE w:val="0"/>
        <w:autoSpaceDN w:val="0"/>
        <w:adjustRightInd w:val="0"/>
        <w:jc w:val="both"/>
        <w:rPr>
          <w:color w:val="000000"/>
          <w:sz w:val="20"/>
          <w:szCs w:val="20"/>
        </w:rPr>
      </w:pPr>
      <w:r>
        <w:rPr>
          <w:color w:val="000000"/>
          <w:sz w:val="20"/>
          <w:szCs w:val="20"/>
        </w:rPr>
        <w:t>Чл.52(1)</w:t>
      </w:r>
      <w:r w:rsidRPr="002C2800">
        <w:rPr>
          <w:b/>
          <w:color w:val="000000"/>
          <w:sz w:val="20"/>
          <w:szCs w:val="20"/>
        </w:rPr>
        <w:t xml:space="preserve"> </w:t>
      </w:r>
      <w:r>
        <w:rPr>
          <w:b/>
          <w:color w:val="000000"/>
          <w:sz w:val="20"/>
          <w:szCs w:val="20"/>
        </w:rPr>
        <w:t>/</w:t>
      </w:r>
      <w:r w:rsidRPr="0029124C">
        <w:rPr>
          <w:b/>
          <w:sz w:val="20"/>
          <w:szCs w:val="20"/>
        </w:rPr>
        <w:t xml:space="preserve"> Нов Реш.384/18.12.2017 г./</w:t>
      </w:r>
      <w:r w:rsidRPr="0029124C">
        <w:rPr>
          <w:sz w:val="20"/>
          <w:szCs w:val="20"/>
        </w:rPr>
        <w:t xml:space="preserve"> </w:t>
      </w:r>
      <w:r w:rsidRPr="0029124C">
        <w:rPr>
          <w:color w:val="000000"/>
          <w:sz w:val="20"/>
          <w:szCs w:val="20"/>
        </w:rPr>
        <w:t xml:space="preserve"> </w:t>
      </w:r>
      <w:r w:rsidRPr="00BD3F44">
        <w:rPr>
          <w:color w:val="000000"/>
          <w:sz w:val="20"/>
          <w:szCs w:val="20"/>
        </w:rPr>
        <w:t xml:space="preserve"> </w:t>
      </w:r>
      <w:r w:rsidRPr="002C2800">
        <w:rPr>
          <w:color w:val="000000"/>
          <w:sz w:val="20"/>
          <w:szCs w:val="20"/>
        </w:rPr>
        <w:t xml:space="preserve">По предложение на министъра на финансите с акт на Министерския съвет на общините може да бъде отпусната допълнителна субсидия от централния бюджет за погасяване на </w:t>
      </w:r>
      <w:r w:rsidRPr="002C2800">
        <w:rPr>
          <w:color w:val="000000"/>
          <w:sz w:val="20"/>
          <w:szCs w:val="20"/>
        </w:rPr>
        <w:lastRenderedPageBreak/>
        <w:t xml:space="preserve">заемите по чл. 49, ал. 1, когато се установи, че е налице трайна тенденция за подобряване на финансовото състояние на общината, като при изпълнението на плана по чл. 48 са постигнати: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1. намаление на просрочените задължения;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2. първичен бюджетен излишък за последен отчетен период на общината, който е положителната разлика между приходите, помощите и даренията, разходите и бюджетните взаимоотношения, без да се отчитат разходите за обслужване на дълга на общината;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3. устойчиво нарастване на собствените общински приходи, като се изключат тези с еднократен характер;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4. повишена събираемост на собствените приходи;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5. намаление на административните разходи, без да се отчитат разходи с еднократен характер. </w:t>
      </w:r>
    </w:p>
    <w:p w:rsidR="002C2800" w:rsidRPr="002C2800" w:rsidRDefault="002C2800" w:rsidP="002C2800">
      <w:pPr>
        <w:autoSpaceDE w:val="0"/>
        <w:autoSpaceDN w:val="0"/>
        <w:adjustRightInd w:val="0"/>
        <w:jc w:val="both"/>
        <w:rPr>
          <w:color w:val="000000"/>
          <w:sz w:val="20"/>
          <w:szCs w:val="20"/>
        </w:rPr>
      </w:pPr>
      <w:r w:rsidRPr="002C2800">
        <w:rPr>
          <w:color w:val="000000"/>
          <w:sz w:val="20"/>
          <w:szCs w:val="20"/>
        </w:rPr>
        <w:t xml:space="preserve">           (2) Искането за допълнителна субсидия се прави от кмета на общината до министъра на финансите не по-рано от 6 месеца след приемането на плана за финансово оздравяване. </w:t>
      </w:r>
    </w:p>
    <w:p w:rsidR="002C2800" w:rsidRPr="00863FD0" w:rsidRDefault="002C2800" w:rsidP="002C2800">
      <w:pPr>
        <w:spacing w:line="268" w:lineRule="auto"/>
        <w:ind w:firstLine="283"/>
        <w:jc w:val="both"/>
        <w:textAlignment w:val="center"/>
        <w:rPr>
          <w:color w:val="000000"/>
          <w:sz w:val="20"/>
          <w:szCs w:val="20"/>
        </w:rPr>
      </w:pPr>
      <w:r w:rsidRPr="002C2800">
        <w:rPr>
          <w:color w:val="000000"/>
          <w:sz w:val="20"/>
          <w:szCs w:val="20"/>
        </w:rPr>
        <w:t xml:space="preserve">           (3) Към искането по ал. 2 задължително се прилагат доказателства за изпълнението на плана за </w:t>
      </w:r>
      <w:r w:rsidRPr="00863FD0">
        <w:rPr>
          <w:color w:val="000000"/>
          <w:sz w:val="20"/>
          <w:szCs w:val="20"/>
        </w:rPr>
        <w:t>финансово оздравяване и се предлага размер на допълнителната субсидия. Министърът на финансите може да определи и допълнителни изисквания за предоставяне на информация</w:t>
      </w:r>
    </w:p>
    <w:p w:rsidR="002C2800" w:rsidRPr="00863FD0" w:rsidRDefault="002C2800" w:rsidP="002C2800">
      <w:pPr>
        <w:jc w:val="both"/>
        <w:rPr>
          <w:color w:val="000000"/>
          <w:sz w:val="20"/>
          <w:szCs w:val="20"/>
        </w:rPr>
      </w:pPr>
      <w:r w:rsidRPr="00863FD0">
        <w:rPr>
          <w:color w:val="000000"/>
          <w:sz w:val="20"/>
          <w:szCs w:val="20"/>
        </w:rPr>
        <w:t>Чл.53(1)</w:t>
      </w:r>
      <w:r w:rsidRPr="00863FD0">
        <w:rPr>
          <w:b/>
          <w:color w:val="000000"/>
          <w:sz w:val="20"/>
          <w:szCs w:val="20"/>
        </w:rPr>
        <w:t xml:space="preserve"> /</w:t>
      </w:r>
      <w:r w:rsidRPr="00863FD0">
        <w:rPr>
          <w:b/>
          <w:sz w:val="20"/>
          <w:szCs w:val="20"/>
        </w:rPr>
        <w:t xml:space="preserve"> Нов Реш.384/18.12.2017 г./</w:t>
      </w:r>
      <w:r w:rsidRPr="00863FD0">
        <w:rPr>
          <w:sz w:val="20"/>
          <w:szCs w:val="20"/>
        </w:rPr>
        <w:t xml:space="preserve"> </w:t>
      </w:r>
      <w:r w:rsidRPr="00863FD0">
        <w:rPr>
          <w:color w:val="000000"/>
          <w:sz w:val="20"/>
          <w:szCs w:val="20"/>
        </w:rPr>
        <w:t xml:space="preserve"> По предложение на кмета на общината общинският съвет може да прекрати процедурата за финансово оздравяване преди изтичането на нейния срок, ако общината излезе от състояние на финансово затруднение. </w:t>
      </w:r>
    </w:p>
    <w:p w:rsidR="002C2800" w:rsidRPr="00863FD0" w:rsidRDefault="002C2800" w:rsidP="002C2800">
      <w:pPr>
        <w:pStyle w:val="Default"/>
        <w:jc w:val="both"/>
        <w:rPr>
          <w:sz w:val="20"/>
          <w:szCs w:val="20"/>
        </w:rPr>
      </w:pPr>
      <w:r w:rsidRPr="00863FD0">
        <w:rPr>
          <w:sz w:val="20"/>
          <w:szCs w:val="20"/>
        </w:rPr>
        <w:t xml:space="preserve">          (2) Предложение за предсрочно прекратяване на процедура за финансово оздравяване, която предвижда план за финансово оздравяване с финансово подпомагане с безлихвен заем от държавния бюджет, се съгласува предварително с министъра на финансите. </w:t>
      </w:r>
    </w:p>
    <w:p w:rsidR="002C2800" w:rsidRPr="00863FD0" w:rsidRDefault="002C2800" w:rsidP="002C2800">
      <w:pPr>
        <w:jc w:val="both"/>
        <w:rPr>
          <w:color w:val="000000"/>
          <w:sz w:val="20"/>
          <w:szCs w:val="20"/>
        </w:rPr>
      </w:pPr>
      <w:r w:rsidRPr="00863FD0">
        <w:rPr>
          <w:color w:val="000000"/>
          <w:sz w:val="20"/>
          <w:szCs w:val="20"/>
        </w:rPr>
        <w:t xml:space="preserve"> Чл.54(1)</w:t>
      </w:r>
      <w:r w:rsidRPr="00863FD0">
        <w:rPr>
          <w:b/>
          <w:color w:val="000000"/>
          <w:sz w:val="20"/>
          <w:szCs w:val="20"/>
        </w:rPr>
        <w:t xml:space="preserve"> /</w:t>
      </w:r>
      <w:r w:rsidRPr="00863FD0">
        <w:rPr>
          <w:b/>
          <w:sz w:val="20"/>
          <w:szCs w:val="20"/>
        </w:rPr>
        <w:t xml:space="preserve"> Нов Реш.384/18.12.2017 г./</w:t>
      </w:r>
      <w:r w:rsidRPr="00863FD0">
        <w:rPr>
          <w:color w:val="000000"/>
          <w:sz w:val="20"/>
          <w:szCs w:val="20"/>
        </w:rPr>
        <w:t xml:space="preserve">За сметките за средствата от Европейския съюз се съставят,утвърждават и актуализират разчети.    </w:t>
      </w:r>
    </w:p>
    <w:p w:rsidR="002C2800" w:rsidRPr="00863FD0" w:rsidRDefault="002C2800" w:rsidP="002C2800">
      <w:pPr>
        <w:jc w:val="both"/>
        <w:rPr>
          <w:color w:val="000000"/>
          <w:sz w:val="20"/>
          <w:szCs w:val="20"/>
        </w:rPr>
      </w:pPr>
      <w:r w:rsidRPr="00863FD0">
        <w:rPr>
          <w:color w:val="000000"/>
          <w:sz w:val="20"/>
          <w:szCs w:val="20"/>
        </w:rPr>
        <w:t xml:space="preserve">          </w:t>
      </w:r>
      <w:r w:rsidRPr="00863FD0">
        <w:rPr>
          <w:color w:val="000000"/>
          <w:sz w:val="20"/>
          <w:szCs w:val="20"/>
          <w:lang w:val="en-US"/>
        </w:rPr>
        <w:t xml:space="preserve">(2) </w:t>
      </w:r>
      <w:r w:rsidRPr="00863FD0">
        <w:rPr>
          <w:color w:val="000000"/>
          <w:sz w:val="20"/>
          <w:szCs w:val="20"/>
        </w:rPr>
        <w:t>Разчетите за сметките за средствата от Европейския съюз на общините се изготвят от кмета на общината и се утвърждават от общинския съвет.</w:t>
      </w:r>
    </w:p>
    <w:p w:rsidR="002C2800" w:rsidRPr="00863FD0" w:rsidRDefault="002C2800" w:rsidP="00E51D6A">
      <w:pPr>
        <w:spacing w:line="268" w:lineRule="auto"/>
        <w:ind w:firstLine="283"/>
        <w:jc w:val="both"/>
        <w:textAlignment w:val="center"/>
        <w:rPr>
          <w:sz w:val="20"/>
          <w:szCs w:val="20"/>
        </w:rPr>
      </w:pPr>
    </w:p>
    <w:p w:rsidR="00256F0D" w:rsidRPr="000B0750" w:rsidRDefault="00256F0D" w:rsidP="004366B3">
      <w:pPr>
        <w:spacing w:line="268" w:lineRule="auto"/>
        <w:jc w:val="center"/>
        <w:textAlignment w:val="center"/>
        <w:outlineLvl w:val="0"/>
        <w:rPr>
          <w:color w:val="000000"/>
          <w:sz w:val="20"/>
          <w:szCs w:val="20"/>
        </w:rPr>
      </w:pPr>
    </w:p>
    <w:p w:rsidR="00E51D6A" w:rsidRPr="000B0750" w:rsidRDefault="00E51D6A" w:rsidP="00E51D6A">
      <w:pPr>
        <w:spacing w:line="268" w:lineRule="auto"/>
        <w:jc w:val="center"/>
        <w:textAlignment w:val="center"/>
        <w:rPr>
          <w:b/>
          <w:bCs/>
          <w:color w:val="000000"/>
          <w:sz w:val="20"/>
          <w:szCs w:val="20"/>
        </w:rPr>
      </w:pPr>
      <w:r w:rsidRPr="000B0750">
        <w:rPr>
          <w:b/>
          <w:bCs/>
          <w:color w:val="000000"/>
          <w:sz w:val="20"/>
          <w:szCs w:val="20"/>
        </w:rPr>
        <w:t>Отчет на общинския бюджет</w:t>
      </w:r>
    </w:p>
    <w:p w:rsidR="00256F0D" w:rsidRPr="000B0750" w:rsidRDefault="00256F0D" w:rsidP="00E51D6A">
      <w:pPr>
        <w:spacing w:line="268" w:lineRule="auto"/>
        <w:jc w:val="center"/>
        <w:textAlignment w:val="center"/>
        <w:rPr>
          <w:sz w:val="20"/>
          <w:szCs w:val="20"/>
        </w:rPr>
      </w:pPr>
    </w:p>
    <w:p w:rsidR="00D61C4D" w:rsidRPr="00863FD0" w:rsidRDefault="00D61C4D" w:rsidP="00D61C4D">
      <w:pPr>
        <w:jc w:val="both"/>
        <w:rPr>
          <w:color w:val="000000"/>
          <w:sz w:val="20"/>
          <w:szCs w:val="20"/>
        </w:rPr>
      </w:pPr>
      <w:r w:rsidRPr="00863FD0">
        <w:rPr>
          <w:b/>
          <w:bCs/>
          <w:color w:val="000000"/>
          <w:sz w:val="20"/>
          <w:szCs w:val="20"/>
        </w:rPr>
        <w:t xml:space="preserve">           </w:t>
      </w:r>
      <w:r w:rsidR="00E51D6A" w:rsidRPr="00863FD0">
        <w:rPr>
          <w:b/>
          <w:bCs/>
          <w:color w:val="000000"/>
          <w:sz w:val="20"/>
          <w:szCs w:val="20"/>
        </w:rPr>
        <w:t xml:space="preserve">Чл. </w:t>
      </w:r>
      <w:r w:rsidR="002C2800" w:rsidRPr="00863FD0">
        <w:rPr>
          <w:b/>
          <w:bCs/>
          <w:color w:val="000000"/>
          <w:sz w:val="20"/>
          <w:szCs w:val="20"/>
        </w:rPr>
        <w:t>55</w:t>
      </w:r>
      <w:r w:rsidR="00E51D6A" w:rsidRPr="00863FD0">
        <w:rPr>
          <w:color w:val="000000"/>
          <w:sz w:val="20"/>
          <w:szCs w:val="20"/>
        </w:rPr>
        <w:t>. (1)</w:t>
      </w:r>
      <w:r w:rsidR="00917E72" w:rsidRPr="00863FD0">
        <w:rPr>
          <w:color w:val="000000"/>
          <w:sz w:val="20"/>
          <w:szCs w:val="20"/>
        </w:rPr>
        <w:t xml:space="preserve"> нова Реш.№207/25.11.2016 г./</w:t>
      </w:r>
      <w:r w:rsidR="00917E72" w:rsidRPr="00863FD0">
        <w:rPr>
          <w:color w:val="000000"/>
          <w:sz w:val="20"/>
          <w:szCs w:val="20"/>
          <w:lang w:eastAsia="en-US"/>
        </w:rPr>
        <w:t xml:space="preserve"> </w:t>
      </w:r>
      <w:r w:rsidR="00E51D6A" w:rsidRPr="00863FD0">
        <w:rPr>
          <w:color w:val="000000"/>
          <w:sz w:val="20"/>
          <w:szCs w:val="20"/>
        </w:rPr>
        <w:t xml:space="preserve"> </w:t>
      </w:r>
      <w:r w:rsidRPr="00863FD0">
        <w:rPr>
          <w:sz w:val="20"/>
          <w:szCs w:val="20"/>
        </w:rPr>
        <w:t>„</w:t>
      </w:r>
      <w:r w:rsidRPr="00863FD0">
        <w:rPr>
          <w:color w:val="000000"/>
          <w:sz w:val="20"/>
          <w:szCs w:val="20"/>
        </w:rPr>
        <w:t>Кметът на общината изготвя годишния отчет за изпълнението на бюджета в срок до 31 август по реда на чл. 140 от Закона за публичните финанси”</w:t>
      </w:r>
    </w:p>
    <w:p w:rsidR="00E51D6A" w:rsidRPr="00863FD0" w:rsidRDefault="00D61C4D" w:rsidP="00D61C4D">
      <w:pPr>
        <w:spacing w:line="268" w:lineRule="auto"/>
        <w:ind w:firstLine="283"/>
        <w:jc w:val="both"/>
        <w:textAlignment w:val="center"/>
        <w:rPr>
          <w:sz w:val="20"/>
          <w:szCs w:val="20"/>
        </w:rPr>
      </w:pPr>
      <w:r w:rsidRPr="00863FD0">
        <w:rPr>
          <w:color w:val="000000"/>
          <w:sz w:val="20"/>
          <w:szCs w:val="20"/>
        </w:rPr>
        <w:t xml:space="preserve"> </w:t>
      </w:r>
      <w:r w:rsidR="00E51D6A" w:rsidRPr="00863FD0">
        <w:rPr>
          <w:color w:val="000000"/>
          <w:sz w:val="20"/>
          <w:szCs w:val="20"/>
        </w:rPr>
        <w:t>(2) Отчетът по ал. 1 се придружава и от:</w:t>
      </w:r>
    </w:p>
    <w:p w:rsidR="00E51D6A" w:rsidRPr="00863FD0" w:rsidRDefault="00E51D6A" w:rsidP="00E51D6A">
      <w:pPr>
        <w:spacing w:line="268" w:lineRule="auto"/>
        <w:ind w:firstLine="283"/>
        <w:jc w:val="both"/>
        <w:textAlignment w:val="center"/>
        <w:rPr>
          <w:sz w:val="20"/>
          <w:szCs w:val="20"/>
        </w:rPr>
      </w:pPr>
      <w:r w:rsidRPr="00863FD0">
        <w:rPr>
          <w:color w:val="000000"/>
          <w:sz w:val="20"/>
          <w:szCs w:val="20"/>
        </w:rPr>
        <w:t>1. отчет за изпълнението на сметките за средства от Европейския съюз;</w:t>
      </w:r>
    </w:p>
    <w:p w:rsidR="00E51D6A" w:rsidRPr="00863FD0" w:rsidRDefault="00E51D6A" w:rsidP="00E51D6A">
      <w:pPr>
        <w:spacing w:line="268" w:lineRule="auto"/>
        <w:ind w:firstLine="283"/>
        <w:jc w:val="both"/>
        <w:textAlignment w:val="center"/>
        <w:rPr>
          <w:sz w:val="20"/>
          <w:szCs w:val="20"/>
        </w:rPr>
      </w:pPr>
      <w:r w:rsidRPr="00863FD0">
        <w:rPr>
          <w:color w:val="000000"/>
          <w:sz w:val="20"/>
          <w:szCs w:val="20"/>
        </w:rPr>
        <w:t>2. отчетната информация по чл. 137, ал. 1, т. 2 и 3</w:t>
      </w:r>
      <w:r w:rsidR="00256F0D" w:rsidRPr="00863FD0">
        <w:rPr>
          <w:color w:val="000000"/>
          <w:sz w:val="20"/>
          <w:szCs w:val="20"/>
        </w:rPr>
        <w:t xml:space="preserve"> от закона за публичните финанси</w:t>
      </w:r>
      <w:r w:rsidRPr="00863FD0">
        <w:rPr>
          <w:color w:val="000000"/>
          <w:sz w:val="20"/>
          <w:szCs w:val="20"/>
        </w:rPr>
        <w:t>;</w:t>
      </w:r>
    </w:p>
    <w:p w:rsidR="00E51D6A" w:rsidRPr="00863FD0" w:rsidRDefault="00E51D6A" w:rsidP="00E51D6A">
      <w:pPr>
        <w:spacing w:line="268" w:lineRule="auto"/>
        <w:ind w:firstLine="283"/>
        <w:jc w:val="both"/>
        <w:textAlignment w:val="center"/>
        <w:rPr>
          <w:sz w:val="20"/>
          <w:szCs w:val="20"/>
        </w:rPr>
      </w:pPr>
      <w:r w:rsidRPr="00863FD0">
        <w:rPr>
          <w:color w:val="000000"/>
          <w:sz w:val="20"/>
          <w:szCs w:val="20"/>
        </w:rPr>
        <w:t>3. друга отчетна информация.</w:t>
      </w:r>
    </w:p>
    <w:p w:rsidR="00E51D6A" w:rsidRPr="00863FD0" w:rsidRDefault="00E51D6A" w:rsidP="00E51D6A">
      <w:pPr>
        <w:spacing w:line="268" w:lineRule="auto"/>
        <w:ind w:firstLine="283"/>
        <w:jc w:val="both"/>
        <w:textAlignment w:val="center"/>
        <w:rPr>
          <w:sz w:val="20"/>
          <w:szCs w:val="20"/>
        </w:rPr>
      </w:pPr>
      <w:r w:rsidRPr="00863FD0">
        <w:rPr>
          <w:color w:val="000000"/>
          <w:sz w:val="20"/>
          <w:szCs w:val="20"/>
        </w:rPr>
        <w:t>(3) В доклада по ал. 1 се включва и информация за изпълнението на фискалните цели, както и за изпълнението на прогнозите по чл. 82, ал. 3</w:t>
      </w:r>
      <w:r w:rsidR="00256F0D" w:rsidRPr="00863FD0">
        <w:rPr>
          <w:color w:val="000000"/>
          <w:sz w:val="20"/>
          <w:szCs w:val="20"/>
        </w:rPr>
        <w:t xml:space="preserve"> от закона за публичните финанси</w:t>
      </w:r>
      <w:r w:rsidRPr="00863FD0">
        <w:rPr>
          <w:color w:val="000000"/>
          <w:sz w:val="20"/>
          <w:szCs w:val="20"/>
        </w:rPr>
        <w:t>.</w:t>
      </w:r>
    </w:p>
    <w:p w:rsidR="00863FD0" w:rsidRPr="00863FD0" w:rsidRDefault="00E51D6A" w:rsidP="00863FD0">
      <w:pPr>
        <w:tabs>
          <w:tab w:val="left" w:pos="709"/>
        </w:tabs>
        <w:jc w:val="both"/>
        <w:rPr>
          <w:sz w:val="20"/>
          <w:szCs w:val="20"/>
        </w:rPr>
      </w:pPr>
      <w:r w:rsidRPr="00863FD0">
        <w:rPr>
          <w:color w:val="000000"/>
          <w:sz w:val="20"/>
          <w:szCs w:val="20"/>
        </w:rPr>
        <w:t>(4)</w:t>
      </w:r>
      <w:r w:rsidR="00D61C4D" w:rsidRPr="00863FD0">
        <w:rPr>
          <w:color w:val="000000"/>
          <w:sz w:val="20"/>
          <w:szCs w:val="20"/>
        </w:rPr>
        <w:t>/ нова Реш.№</w:t>
      </w:r>
      <w:r w:rsidR="00863FD0" w:rsidRPr="00863FD0">
        <w:rPr>
          <w:color w:val="000000"/>
          <w:sz w:val="20"/>
          <w:szCs w:val="20"/>
          <w:lang w:val="en-US"/>
        </w:rPr>
        <w:t>441</w:t>
      </w:r>
      <w:r w:rsidR="00D61C4D" w:rsidRPr="00863FD0">
        <w:rPr>
          <w:color w:val="000000"/>
          <w:sz w:val="20"/>
          <w:szCs w:val="20"/>
        </w:rPr>
        <w:t>/</w:t>
      </w:r>
      <w:r w:rsidR="00863FD0" w:rsidRPr="00863FD0">
        <w:rPr>
          <w:color w:val="000000"/>
          <w:sz w:val="20"/>
          <w:szCs w:val="20"/>
          <w:lang w:val="en-US"/>
        </w:rPr>
        <w:t>28</w:t>
      </w:r>
      <w:r w:rsidR="00863FD0" w:rsidRPr="00863FD0">
        <w:rPr>
          <w:color w:val="000000"/>
          <w:sz w:val="20"/>
          <w:szCs w:val="20"/>
        </w:rPr>
        <w:t>.</w:t>
      </w:r>
      <w:r w:rsidR="00863FD0" w:rsidRPr="00863FD0">
        <w:rPr>
          <w:color w:val="000000"/>
          <w:sz w:val="20"/>
          <w:szCs w:val="20"/>
          <w:lang w:val="en-US"/>
        </w:rPr>
        <w:t>04</w:t>
      </w:r>
      <w:r w:rsidR="00D61C4D" w:rsidRPr="00863FD0">
        <w:rPr>
          <w:color w:val="000000"/>
          <w:sz w:val="20"/>
          <w:szCs w:val="20"/>
        </w:rPr>
        <w:t>.20</w:t>
      </w:r>
      <w:r w:rsidR="00863FD0" w:rsidRPr="00863FD0">
        <w:rPr>
          <w:color w:val="000000"/>
          <w:sz w:val="20"/>
          <w:szCs w:val="20"/>
        </w:rPr>
        <w:t>22</w:t>
      </w:r>
      <w:r w:rsidR="00D61C4D" w:rsidRPr="00863FD0">
        <w:rPr>
          <w:color w:val="000000"/>
          <w:sz w:val="20"/>
          <w:szCs w:val="20"/>
        </w:rPr>
        <w:t xml:space="preserve"> г./„</w:t>
      </w:r>
      <w:r w:rsidR="00863FD0" w:rsidRPr="00863FD0">
        <w:rPr>
          <w:sz w:val="20"/>
          <w:szCs w:val="20"/>
        </w:rPr>
        <w:t xml:space="preserve"> „Председателят на общинския съвет организира публично обсъждане на отчета по ал. 1 от местната общност, като оповестява датата на обсъждането най-малко 7 дни предварително на интернет страницата на общината и в местни средства за масово осведомяване. Публичното обсъждане се провежда по ред, определен от общинския съвет”</w:t>
      </w:r>
    </w:p>
    <w:p w:rsidR="00863FD0" w:rsidRPr="00863FD0" w:rsidRDefault="00D61C4D" w:rsidP="00863FD0">
      <w:pPr>
        <w:tabs>
          <w:tab w:val="left" w:pos="426"/>
        </w:tabs>
        <w:jc w:val="both"/>
        <w:rPr>
          <w:sz w:val="20"/>
          <w:szCs w:val="20"/>
        </w:rPr>
      </w:pPr>
      <w:r w:rsidRPr="00863FD0">
        <w:rPr>
          <w:color w:val="000000"/>
          <w:sz w:val="20"/>
          <w:szCs w:val="20"/>
        </w:rPr>
        <w:t xml:space="preserve"> </w:t>
      </w:r>
      <w:r w:rsidR="00E51D6A" w:rsidRPr="00863FD0">
        <w:rPr>
          <w:color w:val="000000"/>
          <w:sz w:val="20"/>
          <w:szCs w:val="20"/>
        </w:rPr>
        <w:t>(5)</w:t>
      </w:r>
      <w:r w:rsidR="00863FD0" w:rsidRPr="00863FD0">
        <w:rPr>
          <w:color w:val="000000"/>
          <w:sz w:val="20"/>
          <w:szCs w:val="20"/>
        </w:rPr>
        <w:t xml:space="preserve"> нова Реш.№</w:t>
      </w:r>
      <w:r w:rsidR="00863FD0" w:rsidRPr="00863FD0">
        <w:rPr>
          <w:color w:val="000000"/>
          <w:sz w:val="20"/>
          <w:szCs w:val="20"/>
          <w:lang w:val="en-US"/>
        </w:rPr>
        <w:t>441</w:t>
      </w:r>
      <w:r w:rsidR="00863FD0" w:rsidRPr="00863FD0">
        <w:rPr>
          <w:color w:val="000000"/>
          <w:sz w:val="20"/>
          <w:szCs w:val="20"/>
        </w:rPr>
        <w:t>/</w:t>
      </w:r>
      <w:r w:rsidR="00863FD0" w:rsidRPr="00863FD0">
        <w:rPr>
          <w:color w:val="000000"/>
          <w:sz w:val="20"/>
          <w:szCs w:val="20"/>
          <w:lang w:val="en-US"/>
        </w:rPr>
        <w:t>28</w:t>
      </w:r>
      <w:r w:rsidR="00863FD0" w:rsidRPr="00863FD0">
        <w:rPr>
          <w:color w:val="000000"/>
          <w:sz w:val="20"/>
          <w:szCs w:val="20"/>
        </w:rPr>
        <w:t>.</w:t>
      </w:r>
      <w:r w:rsidR="00863FD0" w:rsidRPr="00863FD0">
        <w:rPr>
          <w:color w:val="000000"/>
          <w:sz w:val="20"/>
          <w:szCs w:val="20"/>
          <w:lang w:val="en-US"/>
        </w:rPr>
        <w:t>04</w:t>
      </w:r>
      <w:r w:rsidR="00863FD0" w:rsidRPr="00863FD0">
        <w:rPr>
          <w:color w:val="000000"/>
          <w:sz w:val="20"/>
          <w:szCs w:val="20"/>
        </w:rPr>
        <w:t>.2022 г./</w:t>
      </w:r>
      <w:proofErr w:type="gramStart"/>
      <w:r w:rsidR="00863FD0" w:rsidRPr="00863FD0">
        <w:rPr>
          <w:color w:val="000000"/>
          <w:sz w:val="20"/>
          <w:szCs w:val="20"/>
        </w:rPr>
        <w:t>„</w:t>
      </w:r>
      <w:r w:rsidR="00863FD0" w:rsidRPr="00863FD0">
        <w:rPr>
          <w:sz w:val="20"/>
          <w:szCs w:val="20"/>
        </w:rPr>
        <w:t xml:space="preserve"> </w:t>
      </w:r>
      <w:r w:rsidR="00E51D6A" w:rsidRPr="00863FD0">
        <w:rPr>
          <w:color w:val="000000"/>
          <w:sz w:val="20"/>
          <w:szCs w:val="20"/>
        </w:rPr>
        <w:t xml:space="preserve"> </w:t>
      </w:r>
      <w:r w:rsidR="00863FD0" w:rsidRPr="00863FD0">
        <w:rPr>
          <w:sz w:val="20"/>
          <w:szCs w:val="20"/>
        </w:rPr>
        <w:t>„</w:t>
      </w:r>
      <w:proofErr w:type="gramEnd"/>
      <w:r w:rsidR="00863FD0" w:rsidRPr="00863FD0">
        <w:rPr>
          <w:sz w:val="20"/>
          <w:szCs w:val="20"/>
        </w:rPr>
        <w:t>Общинският съвет след обсъждането по ал. 4 приема отчета по ал. 1 не по-късно от 30 септември  на годината, следваща отчетната година”.</w:t>
      </w:r>
    </w:p>
    <w:p w:rsidR="00E51D6A" w:rsidRPr="00863FD0" w:rsidRDefault="00863FD0" w:rsidP="00863FD0">
      <w:pPr>
        <w:ind w:firstLine="708"/>
        <w:jc w:val="both"/>
        <w:rPr>
          <w:color w:val="000000"/>
          <w:sz w:val="20"/>
          <w:szCs w:val="20"/>
        </w:rPr>
      </w:pPr>
      <w:r w:rsidRPr="00863FD0">
        <w:rPr>
          <w:color w:val="000000"/>
          <w:sz w:val="20"/>
          <w:szCs w:val="20"/>
        </w:rPr>
        <w:t xml:space="preserve"> </w:t>
      </w:r>
      <w:r w:rsidR="00E51D6A" w:rsidRPr="00863FD0">
        <w:rPr>
          <w:color w:val="000000"/>
          <w:sz w:val="20"/>
          <w:szCs w:val="20"/>
        </w:rPr>
        <w:t>(6) Приетият отчет по ал. 5 и отчетът за сметките за средства от Европейския съюз по ал. 2, т. 1 се публикуват на интернет страницата на общината.</w:t>
      </w:r>
    </w:p>
    <w:p w:rsidR="00A07E5B" w:rsidRPr="00863FD0" w:rsidRDefault="00A07E5B" w:rsidP="00A07E5B">
      <w:pPr>
        <w:shd w:val="clear" w:color="auto" w:fill="FEFEFE"/>
        <w:jc w:val="both"/>
        <w:rPr>
          <w:color w:val="000000"/>
          <w:sz w:val="20"/>
          <w:szCs w:val="20"/>
        </w:rPr>
      </w:pPr>
      <w:r w:rsidRPr="00863FD0">
        <w:rPr>
          <w:color w:val="000000"/>
          <w:sz w:val="20"/>
          <w:szCs w:val="20"/>
        </w:rPr>
        <w:t xml:space="preserve">        </w:t>
      </w:r>
      <w:r w:rsidR="00D61C4D" w:rsidRPr="00863FD0">
        <w:rPr>
          <w:color w:val="000000"/>
          <w:sz w:val="20"/>
          <w:szCs w:val="20"/>
        </w:rPr>
        <w:t>(7)/ нова Реш.№207/25.11.2016 г./„</w:t>
      </w:r>
      <w:r w:rsidRPr="00863FD0">
        <w:rPr>
          <w:color w:val="000000"/>
          <w:sz w:val="20"/>
          <w:szCs w:val="20"/>
        </w:rPr>
        <w:t xml:space="preserve"> До края на месец февруари, съответният заместник-кмет, въз основа данни от дирекция „БФ и МП“ представя на Кмета доклад с проект за извършена оценка за наличие на условията по </w:t>
      </w:r>
      <w:hyperlink r:id="rId4" w:history="1">
        <w:r w:rsidRPr="00863FD0">
          <w:rPr>
            <w:color w:val="000000"/>
            <w:sz w:val="20"/>
            <w:szCs w:val="20"/>
          </w:rPr>
          <w:t>чл. 130л, ал. 1</w:t>
        </w:r>
      </w:hyperlink>
      <w:r w:rsidRPr="00863FD0">
        <w:rPr>
          <w:color w:val="000000"/>
          <w:sz w:val="20"/>
          <w:szCs w:val="20"/>
        </w:rPr>
        <w:t xml:space="preserve"> от Закона за публичните финанси към края на предходната година.</w:t>
      </w:r>
    </w:p>
    <w:p w:rsidR="00A07E5B" w:rsidRPr="00863FD0" w:rsidRDefault="00A07E5B" w:rsidP="00A07E5B">
      <w:pPr>
        <w:jc w:val="both"/>
        <w:rPr>
          <w:color w:val="000000"/>
          <w:sz w:val="20"/>
          <w:szCs w:val="20"/>
        </w:rPr>
      </w:pPr>
      <w:r w:rsidRPr="00863FD0">
        <w:rPr>
          <w:color w:val="000000"/>
          <w:sz w:val="20"/>
          <w:szCs w:val="20"/>
        </w:rPr>
        <w:t xml:space="preserve">       </w:t>
      </w:r>
      <w:r w:rsidR="00D61C4D" w:rsidRPr="00863FD0">
        <w:rPr>
          <w:color w:val="000000"/>
          <w:sz w:val="20"/>
          <w:szCs w:val="20"/>
        </w:rPr>
        <w:t>(8)/ нова Реш.№207/25.11.2016 г./„</w:t>
      </w:r>
      <w:r w:rsidRPr="00863FD0">
        <w:rPr>
          <w:color w:val="000000"/>
          <w:sz w:val="20"/>
          <w:szCs w:val="20"/>
        </w:rPr>
        <w:t xml:space="preserve"> Когато данните сочат финансови затруднения на общината, се прилага процедурата по Глава осма "а", Раздел ІІ от ЗПФ.“</w:t>
      </w:r>
    </w:p>
    <w:p w:rsidR="00D61C4D" w:rsidRPr="00863FD0" w:rsidRDefault="00D61C4D" w:rsidP="00E51D6A">
      <w:pPr>
        <w:spacing w:line="268" w:lineRule="auto"/>
        <w:ind w:firstLine="283"/>
        <w:jc w:val="both"/>
        <w:textAlignment w:val="center"/>
        <w:rPr>
          <w:sz w:val="20"/>
          <w:szCs w:val="20"/>
        </w:rPr>
      </w:pPr>
    </w:p>
    <w:p w:rsidR="00256F0D" w:rsidRPr="000B0750" w:rsidRDefault="00256F0D" w:rsidP="004366B3">
      <w:pPr>
        <w:spacing w:line="268" w:lineRule="auto"/>
        <w:jc w:val="center"/>
        <w:textAlignment w:val="center"/>
        <w:outlineLvl w:val="0"/>
        <w:rPr>
          <w:color w:val="000000"/>
          <w:sz w:val="20"/>
          <w:szCs w:val="20"/>
        </w:rPr>
      </w:pPr>
    </w:p>
    <w:p w:rsidR="00E51D6A" w:rsidRPr="000B0750" w:rsidRDefault="00E51D6A" w:rsidP="004366B3">
      <w:pPr>
        <w:spacing w:line="268" w:lineRule="auto"/>
        <w:jc w:val="center"/>
        <w:textAlignment w:val="center"/>
        <w:outlineLvl w:val="0"/>
        <w:rPr>
          <w:b/>
          <w:color w:val="000000"/>
          <w:sz w:val="20"/>
          <w:szCs w:val="20"/>
        </w:rPr>
      </w:pPr>
      <w:r w:rsidRPr="000B0750">
        <w:rPr>
          <w:b/>
          <w:color w:val="000000"/>
          <w:sz w:val="20"/>
          <w:szCs w:val="20"/>
        </w:rPr>
        <w:t>АДМИНИСТРАТИВНОНАКАЗАТЕЛНИ РАЗПОРЕДБИ</w:t>
      </w:r>
    </w:p>
    <w:p w:rsidR="00256F0D" w:rsidRPr="000B0750" w:rsidRDefault="00256F0D" w:rsidP="004366B3">
      <w:pPr>
        <w:spacing w:line="268" w:lineRule="auto"/>
        <w:jc w:val="center"/>
        <w:textAlignment w:val="center"/>
        <w:outlineLvl w:val="0"/>
        <w:rPr>
          <w:sz w:val="20"/>
          <w:szCs w:val="20"/>
        </w:rPr>
      </w:pPr>
    </w:p>
    <w:p w:rsidR="00E51D6A" w:rsidRPr="000B0750" w:rsidRDefault="00E51D6A" w:rsidP="00E51D6A">
      <w:pPr>
        <w:spacing w:line="268" w:lineRule="auto"/>
        <w:ind w:firstLine="283"/>
        <w:jc w:val="both"/>
        <w:textAlignment w:val="center"/>
        <w:rPr>
          <w:sz w:val="20"/>
          <w:szCs w:val="20"/>
        </w:rPr>
      </w:pPr>
      <w:r w:rsidRPr="000B0750">
        <w:rPr>
          <w:b/>
          <w:bCs/>
          <w:color w:val="000000"/>
          <w:sz w:val="20"/>
          <w:szCs w:val="20"/>
        </w:rPr>
        <w:t xml:space="preserve">Чл. </w:t>
      </w:r>
      <w:r w:rsidR="002C2800">
        <w:rPr>
          <w:b/>
          <w:bCs/>
          <w:color w:val="000000"/>
          <w:sz w:val="20"/>
          <w:szCs w:val="20"/>
        </w:rPr>
        <w:t>56</w:t>
      </w:r>
      <w:r w:rsidRPr="000B0750">
        <w:rPr>
          <w:color w:val="000000"/>
          <w:sz w:val="20"/>
          <w:szCs w:val="20"/>
        </w:rPr>
        <w:t>. За неизпълнение на задължение за публикуване на информация или на документи на интернет страница, предвидено в т</w:t>
      </w:r>
      <w:r w:rsidR="00F11692" w:rsidRPr="000B0750">
        <w:rPr>
          <w:color w:val="000000"/>
          <w:sz w:val="20"/>
          <w:szCs w:val="20"/>
        </w:rPr>
        <w:t>аз</w:t>
      </w:r>
      <w:r w:rsidRPr="000B0750">
        <w:rPr>
          <w:color w:val="000000"/>
          <w:sz w:val="20"/>
          <w:szCs w:val="20"/>
        </w:rPr>
        <w:t>и н</w:t>
      </w:r>
      <w:r w:rsidR="00F11692" w:rsidRPr="000B0750">
        <w:rPr>
          <w:color w:val="000000"/>
          <w:sz w:val="20"/>
          <w:szCs w:val="20"/>
        </w:rPr>
        <w:t>аредба</w:t>
      </w:r>
      <w:r w:rsidRPr="000B0750">
        <w:rPr>
          <w:color w:val="000000"/>
          <w:sz w:val="20"/>
          <w:szCs w:val="20"/>
        </w:rPr>
        <w:t>, в закона за държавния бюджет за съответната година или в постановлението за неговото изпълнение, виновното длъжностн</w:t>
      </w:r>
      <w:r w:rsidR="00C028EE">
        <w:rPr>
          <w:color w:val="000000"/>
          <w:sz w:val="20"/>
          <w:szCs w:val="20"/>
        </w:rPr>
        <w:t xml:space="preserve">о лице се наказва с глоба от </w:t>
      </w:r>
      <w:r w:rsidR="00C028EE">
        <w:rPr>
          <w:color w:val="000000"/>
          <w:sz w:val="20"/>
          <w:szCs w:val="20"/>
          <w:lang w:val="en-US"/>
        </w:rPr>
        <w:t>51.13</w:t>
      </w:r>
      <w:r w:rsidR="00C028EE">
        <w:rPr>
          <w:color w:val="000000"/>
          <w:sz w:val="20"/>
          <w:szCs w:val="20"/>
        </w:rPr>
        <w:t xml:space="preserve"> до </w:t>
      </w:r>
      <w:r w:rsidR="00C028EE">
        <w:rPr>
          <w:color w:val="000000"/>
          <w:sz w:val="20"/>
          <w:szCs w:val="20"/>
          <w:lang w:val="en-US"/>
        </w:rPr>
        <w:t>255.65</w:t>
      </w:r>
      <w:r w:rsidR="00C028EE">
        <w:rPr>
          <w:color w:val="000000"/>
          <w:sz w:val="20"/>
          <w:szCs w:val="20"/>
        </w:rPr>
        <w:t xml:space="preserve"> евро</w:t>
      </w:r>
      <w:r w:rsidRPr="000B0750">
        <w:rPr>
          <w:color w:val="000000"/>
          <w:sz w:val="20"/>
          <w:szCs w:val="20"/>
        </w:rPr>
        <w:t>, а при повторно нарушение на нарушителя се налага глоба в двоен размер.</w:t>
      </w:r>
    </w:p>
    <w:p w:rsidR="00E51D6A" w:rsidRPr="000B0750" w:rsidRDefault="00E51D6A" w:rsidP="00E51D6A">
      <w:pPr>
        <w:spacing w:line="268" w:lineRule="auto"/>
        <w:ind w:firstLine="283"/>
        <w:jc w:val="both"/>
        <w:textAlignment w:val="center"/>
        <w:rPr>
          <w:sz w:val="20"/>
          <w:szCs w:val="20"/>
        </w:rPr>
      </w:pPr>
      <w:r w:rsidRPr="000B0750">
        <w:rPr>
          <w:b/>
          <w:bCs/>
          <w:color w:val="000000"/>
          <w:sz w:val="20"/>
          <w:szCs w:val="20"/>
        </w:rPr>
        <w:t xml:space="preserve">Чл. </w:t>
      </w:r>
      <w:r w:rsidR="002C2800">
        <w:rPr>
          <w:b/>
          <w:bCs/>
          <w:color w:val="000000"/>
          <w:sz w:val="20"/>
          <w:szCs w:val="20"/>
        </w:rPr>
        <w:t>57</w:t>
      </w:r>
      <w:r w:rsidRPr="000B0750">
        <w:rPr>
          <w:color w:val="000000"/>
          <w:sz w:val="20"/>
          <w:szCs w:val="20"/>
        </w:rPr>
        <w:t>. Повторно е нарушението, извършено в едногодишен срок от влизането в сила на наказателното постановление, с което нарушителят е наказан за същото по вид нарушение.</w:t>
      </w:r>
    </w:p>
    <w:p w:rsidR="00E51D6A" w:rsidRPr="000B0750" w:rsidRDefault="00E51D6A" w:rsidP="00E51D6A">
      <w:pPr>
        <w:spacing w:line="268" w:lineRule="auto"/>
        <w:ind w:firstLine="283"/>
        <w:jc w:val="both"/>
        <w:textAlignment w:val="center"/>
        <w:rPr>
          <w:sz w:val="20"/>
          <w:szCs w:val="20"/>
        </w:rPr>
      </w:pPr>
      <w:r w:rsidRPr="000B0750">
        <w:rPr>
          <w:b/>
          <w:bCs/>
          <w:color w:val="000000"/>
          <w:sz w:val="20"/>
          <w:szCs w:val="20"/>
        </w:rPr>
        <w:lastRenderedPageBreak/>
        <w:t xml:space="preserve">Чл. </w:t>
      </w:r>
      <w:r w:rsidR="002C2800">
        <w:rPr>
          <w:b/>
          <w:bCs/>
          <w:color w:val="000000"/>
          <w:sz w:val="20"/>
          <w:szCs w:val="20"/>
        </w:rPr>
        <w:t>58</w:t>
      </w:r>
      <w:r w:rsidRPr="000B0750">
        <w:rPr>
          <w:color w:val="000000"/>
          <w:sz w:val="20"/>
          <w:szCs w:val="20"/>
        </w:rPr>
        <w:t xml:space="preserve">. (1) Актовете за установяване на нарушенията по чл. </w:t>
      </w:r>
      <w:r w:rsidR="00256F0D" w:rsidRPr="000B0750">
        <w:rPr>
          <w:color w:val="000000"/>
          <w:sz w:val="20"/>
          <w:szCs w:val="20"/>
        </w:rPr>
        <w:t>44</w:t>
      </w:r>
      <w:r w:rsidRPr="000B0750">
        <w:rPr>
          <w:color w:val="000000"/>
          <w:sz w:val="20"/>
          <w:szCs w:val="20"/>
        </w:rPr>
        <w:t xml:space="preserve"> се съставят от оправомощени от министъра на финансите длъжностни лица, а наказателните постановления се издават от министъра на финансите или от оправомощено от него длъжностно лице. </w:t>
      </w:r>
    </w:p>
    <w:p w:rsidR="00E51D6A" w:rsidRPr="000B0750" w:rsidRDefault="00E51D6A" w:rsidP="00E51D6A">
      <w:pPr>
        <w:spacing w:line="268" w:lineRule="auto"/>
        <w:ind w:firstLine="283"/>
        <w:jc w:val="both"/>
        <w:textAlignment w:val="center"/>
        <w:rPr>
          <w:sz w:val="20"/>
          <w:szCs w:val="20"/>
        </w:rPr>
      </w:pPr>
      <w:r w:rsidRPr="000B0750">
        <w:rPr>
          <w:color w:val="000000"/>
          <w:sz w:val="20"/>
          <w:szCs w:val="20"/>
        </w:rPr>
        <w:t>(2) Съставянето на актовете, издаването, обжалването и изпълнението на наказателните постановления се извършват по реда на Закона за административните нарушения и наказания.</w:t>
      </w:r>
    </w:p>
    <w:p w:rsidR="00E51D6A" w:rsidRPr="000B0750" w:rsidRDefault="00E51D6A">
      <w:pPr>
        <w:rPr>
          <w:sz w:val="20"/>
          <w:szCs w:val="20"/>
          <w:lang w:val="ru-RU"/>
        </w:rPr>
      </w:pPr>
    </w:p>
    <w:p w:rsidR="00F4446F" w:rsidRPr="000B0750" w:rsidRDefault="00F4446F">
      <w:pPr>
        <w:rPr>
          <w:sz w:val="20"/>
          <w:szCs w:val="20"/>
          <w:lang w:val="en-US"/>
        </w:rPr>
      </w:pPr>
    </w:p>
    <w:p w:rsidR="00F4446F" w:rsidRPr="000B0750" w:rsidRDefault="00F4446F" w:rsidP="00F4446F">
      <w:pPr>
        <w:jc w:val="both"/>
        <w:rPr>
          <w:b/>
          <w:sz w:val="20"/>
          <w:szCs w:val="20"/>
        </w:rPr>
      </w:pPr>
      <w:r w:rsidRPr="000B0750">
        <w:rPr>
          <w:b/>
          <w:sz w:val="20"/>
          <w:szCs w:val="20"/>
        </w:rPr>
        <w:t xml:space="preserve">                           ПРЕХОДНИ И ЗАКЛЮЧИТЕЛНИ РАЗПОРЕДБИ</w:t>
      </w:r>
    </w:p>
    <w:p w:rsidR="00F4446F" w:rsidRPr="000B0750" w:rsidRDefault="00F4446F" w:rsidP="00F4446F">
      <w:pPr>
        <w:jc w:val="both"/>
        <w:rPr>
          <w:b/>
          <w:sz w:val="20"/>
          <w:szCs w:val="20"/>
        </w:rPr>
      </w:pPr>
    </w:p>
    <w:p w:rsidR="00F4446F" w:rsidRPr="000B0750" w:rsidRDefault="00F4446F" w:rsidP="00F4446F">
      <w:pPr>
        <w:jc w:val="both"/>
        <w:rPr>
          <w:b/>
          <w:sz w:val="20"/>
          <w:szCs w:val="20"/>
        </w:rPr>
      </w:pPr>
    </w:p>
    <w:p w:rsidR="00F4446F" w:rsidRPr="000B0750" w:rsidRDefault="00F4446F" w:rsidP="00F4446F">
      <w:pPr>
        <w:jc w:val="both"/>
        <w:rPr>
          <w:b/>
          <w:sz w:val="20"/>
          <w:szCs w:val="20"/>
        </w:rPr>
      </w:pPr>
      <w:r w:rsidRPr="000B0750">
        <w:rPr>
          <w:sz w:val="20"/>
          <w:szCs w:val="20"/>
        </w:rPr>
        <w:t>§1. Настоящата Наредба отменя до сега съществуващата Наредба за условията и реда за съставяне, изпълнение и отчитане на общинския бюджет, приета с Решение №</w:t>
      </w:r>
      <w:r w:rsidRPr="000B0750">
        <w:rPr>
          <w:sz w:val="20"/>
          <w:szCs w:val="20"/>
          <w:lang w:val="ru-RU"/>
        </w:rPr>
        <w:t xml:space="preserve"> 790 </w:t>
      </w:r>
      <w:r w:rsidRPr="000B0750">
        <w:rPr>
          <w:sz w:val="20"/>
          <w:szCs w:val="20"/>
        </w:rPr>
        <w:t>от</w:t>
      </w:r>
      <w:r w:rsidR="00C028EE">
        <w:rPr>
          <w:sz w:val="20"/>
          <w:szCs w:val="20"/>
        </w:rPr>
        <w:t xml:space="preserve"> </w:t>
      </w:r>
      <w:r w:rsidRPr="000B0750">
        <w:rPr>
          <w:sz w:val="20"/>
          <w:szCs w:val="20"/>
          <w:lang w:val="ru-RU"/>
        </w:rPr>
        <w:t>29</w:t>
      </w:r>
      <w:r w:rsidRPr="000B0750">
        <w:rPr>
          <w:sz w:val="20"/>
          <w:szCs w:val="20"/>
        </w:rPr>
        <w:t>.11.2006 г на ОбС Гулянци.</w:t>
      </w:r>
    </w:p>
    <w:p w:rsidR="00F4446F" w:rsidRPr="000B0750" w:rsidRDefault="00F4446F" w:rsidP="00F4446F">
      <w:pPr>
        <w:pStyle w:val="a5"/>
        <w:spacing w:before="0" w:beforeAutospacing="0" w:after="0" w:afterAutospacing="0"/>
        <w:jc w:val="both"/>
        <w:rPr>
          <w:b/>
          <w:sz w:val="20"/>
          <w:szCs w:val="20"/>
        </w:rPr>
      </w:pPr>
      <w:r w:rsidRPr="000B0750">
        <w:rPr>
          <w:sz w:val="20"/>
          <w:szCs w:val="20"/>
        </w:rPr>
        <w:t xml:space="preserve">§2.Настоящата наредба е приета на основание чл.21 ал.2 и чл.22 от ЗМСМА с Решение № </w:t>
      </w:r>
      <w:r w:rsidR="00E666A3" w:rsidRPr="000B0750">
        <w:rPr>
          <w:sz w:val="20"/>
          <w:szCs w:val="20"/>
        </w:rPr>
        <w:t>588</w:t>
      </w:r>
      <w:r w:rsidRPr="000B0750">
        <w:rPr>
          <w:sz w:val="20"/>
          <w:szCs w:val="20"/>
          <w:lang w:val="ru-RU"/>
        </w:rPr>
        <w:t xml:space="preserve">  </w:t>
      </w:r>
      <w:r w:rsidRPr="000B0750">
        <w:rPr>
          <w:sz w:val="20"/>
          <w:szCs w:val="20"/>
        </w:rPr>
        <w:t xml:space="preserve">от </w:t>
      </w:r>
      <w:r w:rsidRPr="000B0750">
        <w:rPr>
          <w:sz w:val="20"/>
          <w:szCs w:val="20"/>
          <w:lang w:val="ru-RU"/>
        </w:rPr>
        <w:t>30</w:t>
      </w:r>
      <w:r w:rsidRPr="000B0750">
        <w:rPr>
          <w:sz w:val="20"/>
          <w:szCs w:val="20"/>
        </w:rPr>
        <w:t>.1</w:t>
      </w:r>
      <w:r w:rsidRPr="000B0750">
        <w:rPr>
          <w:sz w:val="20"/>
          <w:szCs w:val="20"/>
          <w:lang w:val="ru-RU"/>
        </w:rPr>
        <w:t>1</w:t>
      </w:r>
      <w:r w:rsidRPr="000B0750">
        <w:rPr>
          <w:sz w:val="20"/>
          <w:szCs w:val="20"/>
        </w:rPr>
        <w:t>.2013 г., с протокол № 4</w:t>
      </w:r>
      <w:r w:rsidRPr="000B0750">
        <w:rPr>
          <w:sz w:val="20"/>
          <w:szCs w:val="20"/>
          <w:lang w:val="ru-RU"/>
        </w:rPr>
        <w:t>7</w:t>
      </w:r>
      <w:r w:rsidRPr="000B0750">
        <w:rPr>
          <w:sz w:val="20"/>
          <w:szCs w:val="20"/>
        </w:rPr>
        <w:t xml:space="preserve"> на ОбС Гулянци</w:t>
      </w:r>
    </w:p>
    <w:p w:rsidR="00F4446F" w:rsidRPr="000B0750" w:rsidRDefault="00F4446F" w:rsidP="00F4446F">
      <w:pPr>
        <w:pStyle w:val="a5"/>
        <w:spacing w:before="0" w:beforeAutospacing="0" w:after="0" w:afterAutospacing="0"/>
        <w:jc w:val="both"/>
        <w:rPr>
          <w:sz w:val="20"/>
          <w:szCs w:val="20"/>
        </w:rPr>
      </w:pPr>
      <w:r w:rsidRPr="000B0750">
        <w:rPr>
          <w:sz w:val="20"/>
          <w:szCs w:val="20"/>
        </w:rPr>
        <w:t>§3.Наредбата влиза в сила от деня, следващ деня на изтичане на законоустановения срок за упражняване на контрол за законосъобразност, като в същия ден се публикува на интернет страницата на Общината</w:t>
      </w:r>
    </w:p>
    <w:p w:rsidR="00F4446F" w:rsidRPr="000B0750" w:rsidRDefault="00F4446F" w:rsidP="00F4446F">
      <w:pPr>
        <w:pStyle w:val="a5"/>
        <w:spacing w:before="0" w:beforeAutospacing="0" w:after="0" w:afterAutospacing="0"/>
        <w:jc w:val="both"/>
        <w:rPr>
          <w:sz w:val="20"/>
          <w:szCs w:val="20"/>
        </w:rPr>
      </w:pPr>
      <w:r w:rsidRPr="000B0750">
        <w:rPr>
          <w:sz w:val="20"/>
          <w:szCs w:val="20"/>
        </w:rPr>
        <w:t>§4. Изпълнението на настоящата наредба се възлага на Кмета на Общината</w:t>
      </w:r>
    </w:p>
    <w:p w:rsidR="00F4446F" w:rsidRDefault="00A07E5B" w:rsidP="00CA498B">
      <w:pPr>
        <w:pStyle w:val="a5"/>
        <w:tabs>
          <w:tab w:val="left" w:pos="6375"/>
        </w:tabs>
        <w:spacing w:before="0" w:beforeAutospacing="0" w:after="0" w:afterAutospacing="0"/>
        <w:jc w:val="both"/>
        <w:rPr>
          <w:sz w:val="20"/>
          <w:szCs w:val="20"/>
        </w:rPr>
      </w:pPr>
      <w:r>
        <w:rPr>
          <w:sz w:val="20"/>
          <w:szCs w:val="20"/>
        </w:rPr>
        <w:t>§5.Тази Наредба е променена съгласно Решение № 207от 25.11.2016 г</w:t>
      </w:r>
      <w:r w:rsidR="00A82C80">
        <w:rPr>
          <w:sz w:val="20"/>
          <w:szCs w:val="20"/>
        </w:rPr>
        <w:t>одина</w:t>
      </w:r>
      <w:r w:rsidR="00CA498B">
        <w:rPr>
          <w:sz w:val="20"/>
          <w:szCs w:val="20"/>
        </w:rPr>
        <w:tab/>
      </w:r>
    </w:p>
    <w:p w:rsidR="00CA498B" w:rsidRDefault="003B1B5F" w:rsidP="00CA498B">
      <w:pPr>
        <w:pStyle w:val="a5"/>
        <w:tabs>
          <w:tab w:val="left" w:pos="6375"/>
        </w:tabs>
        <w:spacing w:before="0" w:beforeAutospacing="0" w:after="0" w:afterAutospacing="0"/>
        <w:jc w:val="both"/>
        <w:rPr>
          <w:sz w:val="20"/>
          <w:szCs w:val="20"/>
        </w:rPr>
      </w:pPr>
      <w:r>
        <w:rPr>
          <w:sz w:val="20"/>
          <w:szCs w:val="20"/>
        </w:rPr>
        <w:t>§6</w:t>
      </w:r>
      <w:r w:rsidR="00863FD0">
        <w:rPr>
          <w:sz w:val="20"/>
          <w:szCs w:val="20"/>
        </w:rPr>
        <w:t>.</w:t>
      </w:r>
      <w:r>
        <w:rPr>
          <w:sz w:val="20"/>
          <w:szCs w:val="20"/>
        </w:rPr>
        <w:t>Таз</w:t>
      </w:r>
      <w:r w:rsidR="00CA498B">
        <w:rPr>
          <w:sz w:val="20"/>
          <w:szCs w:val="20"/>
        </w:rPr>
        <w:t xml:space="preserve">и Наредба е актуализирана съгласно Решение </w:t>
      </w:r>
      <w:r w:rsidR="00C028EE">
        <w:rPr>
          <w:sz w:val="20"/>
          <w:szCs w:val="20"/>
        </w:rPr>
        <w:t xml:space="preserve">№ </w:t>
      </w:r>
      <w:r w:rsidR="00CA498B">
        <w:rPr>
          <w:sz w:val="20"/>
          <w:szCs w:val="20"/>
        </w:rPr>
        <w:t>384 от 18.12.2017 година</w:t>
      </w:r>
    </w:p>
    <w:p w:rsidR="00863FD0" w:rsidRPr="000B0750" w:rsidRDefault="00863FD0" w:rsidP="00CA498B">
      <w:pPr>
        <w:pStyle w:val="a5"/>
        <w:tabs>
          <w:tab w:val="left" w:pos="6375"/>
        </w:tabs>
        <w:spacing w:before="0" w:beforeAutospacing="0" w:after="0" w:afterAutospacing="0"/>
        <w:jc w:val="both"/>
        <w:rPr>
          <w:sz w:val="20"/>
          <w:szCs w:val="20"/>
        </w:rPr>
      </w:pPr>
      <w:r>
        <w:rPr>
          <w:sz w:val="20"/>
          <w:szCs w:val="20"/>
        </w:rPr>
        <w:t>§7.Тази Наредба е променена съгласни Решение № 441/28.04.2022 година</w:t>
      </w:r>
    </w:p>
    <w:p w:rsidR="00F4446F" w:rsidRPr="000B0750" w:rsidRDefault="00F4446F" w:rsidP="00F4446F">
      <w:pPr>
        <w:rPr>
          <w:sz w:val="20"/>
          <w:szCs w:val="20"/>
        </w:rPr>
      </w:pPr>
    </w:p>
    <w:p w:rsidR="00F4446F" w:rsidRPr="000B0750" w:rsidRDefault="00F4446F">
      <w:pPr>
        <w:rPr>
          <w:sz w:val="20"/>
          <w:szCs w:val="20"/>
        </w:rPr>
      </w:pPr>
    </w:p>
    <w:sectPr w:rsidR="00F4446F" w:rsidRPr="000B0750" w:rsidSect="00F13A80">
      <w:pgSz w:w="11907" w:h="16840" w:code="9"/>
      <w:pgMar w:top="1140" w:right="924" w:bottom="1140" w:left="162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A80"/>
    <w:rsid w:val="00074DAB"/>
    <w:rsid w:val="000A72B2"/>
    <w:rsid w:val="000B0750"/>
    <w:rsid w:val="001F2363"/>
    <w:rsid w:val="001F55CE"/>
    <w:rsid w:val="0024787F"/>
    <w:rsid w:val="00256F0D"/>
    <w:rsid w:val="0029124C"/>
    <w:rsid w:val="002C2800"/>
    <w:rsid w:val="00314482"/>
    <w:rsid w:val="003B1B5F"/>
    <w:rsid w:val="004366B3"/>
    <w:rsid w:val="00575C16"/>
    <w:rsid w:val="006E3D9F"/>
    <w:rsid w:val="0072247F"/>
    <w:rsid w:val="00754E4F"/>
    <w:rsid w:val="007577B0"/>
    <w:rsid w:val="008331E6"/>
    <w:rsid w:val="00863FD0"/>
    <w:rsid w:val="00917E72"/>
    <w:rsid w:val="00943C99"/>
    <w:rsid w:val="009D5E70"/>
    <w:rsid w:val="00A07E5B"/>
    <w:rsid w:val="00A64755"/>
    <w:rsid w:val="00A82C80"/>
    <w:rsid w:val="00AE0BBB"/>
    <w:rsid w:val="00BD3F44"/>
    <w:rsid w:val="00BE2950"/>
    <w:rsid w:val="00BE51B2"/>
    <w:rsid w:val="00C028EE"/>
    <w:rsid w:val="00C96C8C"/>
    <w:rsid w:val="00CA498B"/>
    <w:rsid w:val="00CD721C"/>
    <w:rsid w:val="00D61C4D"/>
    <w:rsid w:val="00D96E9B"/>
    <w:rsid w:val="00DB33D9"/>
    <w:rsid w:val="00E06771"/>
    <w:rsid w:val="00E51D6A"/>
    <w:rsid w:val="00E666A3"/>
    <w:rsid w:val="00EA0E71"/>
    <w:rsid w:val="00EC3988"/>
    <w:rsid w:val="00F11692"/>
    <w:rsid w:val="00F13A80"/>
    <w:rsid w:val="00F4446F"/>
    <w:rsid w:val="00FA2991"/>
    <w:rsid w:val="00FE660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0E3636-494A-45B3-9DDC-FB127705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6606"/>
    <w:rPr>
      <w:sz w:val="24"/>
      <w:szCs w:val="24"/>
    </w:rPr>
  </w:style>
  <w:style w:type="character" w:default="1" w:styleId="a0">
    <w:name w:val="Default Paragraph Font"/>
    <w:link w:val="CharChar"/>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Document Map"/>
    <w:basedOn w:val="a"/>
    <w:semiHidden/>
    <w:rsid w:val="004366B3"/>
    <w:pPr>
      <w:shd w:val="clear" w:color="auto" w:fill="000080"/>
    </w:pPr>
    <w:rPr>
      <w:rFonts w:ascii="Tahoma" w:hAnsi="Tahoma" w:cs="Tahoma"/>
      <w:sz w:val="20"/>
      <w:szCs w:val="20"/>
    </w:rPr>
  </w:style>
  <w:style w:type="paragraph" w:styleId="a4">
    <w:name w:val="Balloon Text"/>
    <w:basedOn w:val="a"/>
    <w:semiHidden/>
    <w:rsid w:val="00754E4F"/>
    <w:rPr>
      <w:rFonts w:ascii="Tahoma" w:hAnsi="Tahoma" w:cs="Tahoma"/>
      <w:sz w:val="16"/>
      <w:szCs w:val="16"/>
    </w:rPr>
  </w:style>
  <w:style w:type="paragraph" w:customStyle="1" w:styleId="CharChar">
    <w:name w:val="Знак Знак Char Char"/>
    <w:basedOn w:val="a"/>
    <w:link w:val="a0"/>
    <w:rsid w:val="00F4446F"/>
    <w:pPr>
      <w:tabs>
        <w:tab w:val="left" w:pos="709"/>
      </w:tabs>
      <w:jc w:val="both"/>
    </w:pPr>
    <w:rPr>
      <w:rFonts w:ascii="Tahoma" w:hAnsi="Tahoma" w:cs="Tahoma"/>
      <w:lang w:val="pl-PL" w:eastAsia="pl-PL"/>
    </w:rPr>
  </w:style>
  <w:style w:type="paragraph" w:styleId="a5">
    <w:name w:val="Normal (Web)"/>
    <w:basedOn w:val="a"/>
    <w:rsid w:val="00F4446F"/>
    <w:pPr>
      <w:spacing w:before="100" w:beforeAutospacing="1" w:after="100" w:afterAutospacing="1"/>
    </w:pPr>
  </w:style>
  <w:style w:type="paragraph" w:customStyle="1" w:styleId="CharChar0">
    <w:name w:val=" Char Char"/>
    <w:basedOn w:val="a"/>
    <w:rsid w:val="00BE51B2"/>
    <w:pPr>
      <w:tabs>
        <w:tab w:val="left" w:pos="709"/>
      </w:tabs>
      <w:jc w:val="both"/>
    </w:pPr>
    <w:rPr>
      <w:rFonts w:ascii="Tahoma" w:hAnsi="Tahoma" w:cs="Tahoma"/>
      <w:lang w:val="pl-PL" w:eastAsia="pl-PL"/>
    </w:rPr>
  </w:style>
  <w:style w:type="paragraph" w:customStyle="1" w:styleId="Default">
    <w:name w:val="Default"/>
    <w:rsid w:val="00BE51B2"/>
    <w:pPr>
      <w:autoSpaceDE w:val="0"/>
      <w:autoSpaceDN w:val="0"/>
      <w:adjustRightInd w:val="0"/>
    </w:pPr>
    <w:rPr>
      <w:color w:val="000000"/>
      <w:sz w:val="24"/>
      <w:szCs w:val="24"/>
    </w:rPr>
  </w:style>
  <w:style w:type="paragraph" w:customStyle="1" w:styleId="ListParagraph">
    <w:name w:val="List Paragraph"/>
    <w:basedOn w:val="a"/>
    <w:rsid w:val="0029124C"/>
    <w:pPr>
      <w:spacing w:after="200" w:line="276" w:lineRule="auto"/>
      <w:ind w:left="720"/>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7324037">
      <w:bodyDiv w:val="1"/>
      <w:marLeft w:val="0"/>
      <w:marRight w:val="0"/>
      <w:marTop w:val="0"/>
      <w:marBottom w:val="0"/>
      <w:divBdr>
        <w:top w:val="none" w:sz="0" w:space="0" w:color="auto"/>
        <w:left w:val="none" w:sz="0" w:space="0" w:color="auto"/>
        <w:bottom w:val="none" w:sz="0" w:space="0" w:color="auto"/>
        <w:right w:val="none" w:sz="0" w:space="0" w:color="auto"/>
      </w:divBdr>
      <w:divsChild>
        <w:div w:id="47344168">
          <w:marLeft w:val="0"/>
          <w:marRight w:val="0"/>
          <w:marTop w:val="0"/>
          <w:marBottom w:val="0"/>
          <w:divBdr>
            <w:top w:val="none" w:sz="0" w:space="0" w:color="auto"/>
            <w:left w:val="none" w:sz="0" w:space="0" w:color="auto"/>
            <w:bottom w:val="none" w:sz="0" w:space="0" w:color="auto"/>
            <w:right w:val="none" w:sz="0" w:space="0" w:color="auto"/>
          </w:divBdr>
          <w:divsChild>
            <w:div w:id="2044744673">
              <w:marLeft w:val="0"/>
              <w:marRight w:val="0"/>
              <w:marTop w:val="0"/>
              <w:marBottom w:val="0"/>
              <w:divBdr>
                <w:top w:val="none" w:sz="0" w:space="0" w:color="auto"/>
                <w:left w:val="none" w:sz="0" w:space="0" w:color="auto"/>
                <w:bottom w:val="none" w:sz="0" w:space="0" w:color="auto"/>
                <w:right w:val="none" w:sz="0" w:space="0" w:color="auto"/>
              </w:divBdr>
              <w:divsChild>
                <w:div w:id="1328247986">
                  <w:marLeft w:val="0"/>
                  <w:marRight w:val="0"/>
                  <w:marTop w:val="0"/>
                  <w:marBottom w:val="0"/>
                  <w:divBdr>
                    <w:top w:val="none" w:sz="0" w:space="0" w:color="auto"/>
                    <w:left w:val="none" w:sz="0" w:space="0" w:color="auto"/>
                    <w:bottom w:val="none" w:sz="0" w:space="0" w:color="auto"/>
                    <w:right w:val="none" w:sz="0" w:space="0" w:color="auto"/>
                  </w:divBdr>
                  <w:divsChild>
                    <w:div w:id="169225605">
                      <w:marLeft w:val="0"/>
                      <w:marRight w:val="0"/>
                      <w:marTop w:val="0"/>
                      <w:marBottom w:val="0"/>
                      <w:divBdr>
                        <w:top w:val="none" w:sz="0" w:space="0" w:color="auto"/>
                        <w:left w:val="none" w:sz="0" w:space="0" w:color="auto"/>
                        <w:bottom w:val="none" w:sz="0" w:space="0" w:color="auto"/>
                        <w:right w:val="none" w:sz="0" w:space="0" w:color="auto"/>
                      </w:divBdr>
                      <w:divsChild>
                        <w:div w:id="1142696816">
                          <w:marLeft w:val="0"/>
                          <w:marRight w:val="0"/>
                          <w:marTop w:val="0"/>
                          <w:marBottom w:val="0"/>
                          <w:divBdr>
                            <w:top w:val="none" w:sz="0" w:space="0" w:color="auto"/>
                            <w:left w:val="none" w:sz="0" w:space="0" w:color="auto"/>
                            <w:bottom w:val="none" w:sz="0" w:space="0" w:color="auto"/>
                            <w:right w:val="none" w:sz="0" w:space="0" w:color="auto"/>
                          </w:divBdr>
                          <w:divsChild>
                            <w:div w:id="1348946390">
                              <w:marLeft w:val="0"/>
                              <w:marRight w:val="0"/>
                              <w:marTop w:val="0"/>
                              <w:marBottom w:val="0"/>
                              <w:divBdr>
                                <w:top w:val="none" w:sz="0" w:space="0" w:color="auto"/>
                                <w:left w:val="none" w:sz="0" w:space="0" w:color="auto"/>
                                <w:bottom w:val="none" w:sz="0" w:space="0" w:color="auto"/>
                                <w:right w:val="none" w:sz="0" w:space="0" w:color="auto"/>
                              </w:divBdr>
                            </w:div>
                            <w:div w:id="1636136156">
                              <w:marLeft w:val="0"/>
                              <w:marRight w:val="0"/>
                              <w:marTop w:val="0"/>
                              <w:marBottom w:val="0"/>
                              <w:divBdr>
                                <w:top w:val="none" w:sz="0" w:space="0" w:color="auto"/>
                                <w:left w:val="none" w:sz="0" w:space="0" w:color="auto"/>
                                <w:bottom w:val="none" w:sz="0" w:space="0" w:color="auto"/>
                                <w:right w:val="none" w:sz="0" w:space="0" w:color="auto"/>
                              </w:divBdr>
                              <w:divsChild>
                                <w:div w:id="938872018">
                                  <w:marLeft w:val="0"/>
                                  <w:marRight w:val="0"/>
                                  <w:marTop w:val="0"/>
                                  <w:marBottom w:val="0"/>
                                  <w:divBdr>
                                    <w:top w:val="none" w:sz="0" w:space="0" w:color="auto"/>
                                    <w:left w:val="none" w:sz="0" w:space="0" w:color="auto"/>
                                    <w:bottom w:val="none" w:sz="0" w:space="0" w:color="auto"/>
                                    <w:right w:val="none" w:sz="0" w:space="0" w:color="auto"/>
                                  </w:divBdr>
                                  <w:divsChild>
                                    <w:div w:id="599795593">
                                      <w:marLeft w:val="0"/>
                                      <w:marRight w:val="0"/>
                                      <w:marTop w:val="0"/>
                                      <w:marBottom w:val="0"/>
                                      <w:divBdr>
                                        <w:top w:val="none" w:sz="0" w:space="0" w:color="auto"/>
                                        <w:left w:val="none" w:sz="0" w:space="0" w:color="auto"/>
                                        <w:bottom w:val="none" w:sz="0" w:space="0" w:color="auto"/>
                                        <w:right w:val="none" w:sz="0" w:space="0" w:color="auto"/>
                                      </w:divBdr>
                                      <w:divsChild>
                                        <w:div w:id="1275211767">
                                          <w:marLeft w:val="0"/>
                                          <w:marRight w:val="0"/>
                                          <w:marTop w:val="0"/>
                                          <w:marBottom w:val="0"/>
                                          <w:divBdr>
                                            <w:top w:val="none" w:sz="0" w:space="0" w:color="auto"/>
                                            <w:left w:val="none" w:sz="0" w:space="0" w:color="auto"/>
                                            <w:bottom w:val="none" w:sz="0" w:space="0" w:color="auto"/>
                                            <w:right w:val="none" w:sz="0" w:space="0" w:color="auto"/>
                                          </w:divBdr>
                                          <w:divsChild>
                                            <w:div w:id="538469643">
                                              <w:marLeft w:val="0"/>
                                              <w:marRight w:val="0"/>
                                              <w:marTop w:val="0"/>
                                              <w:marBottom w:val="0"/>
                                              <w:divBdr>
                                                <w:top w:val="none" w:sz="0" w:space="0" w:color="auto"/>
                                                <w:left w:val="none" w:sz="0" w:space="0" w:color="auto"/>
                                                <w:bottom w:val="none" w:sz="0" w:space="0" w:color="auto"/>
                                                <w:right w:val="none" w:sz="0" w:space="0" w:color="auto"/>
                                              </w:divBdr>
                                            </w:div>
                                            <w:div w:id="1937052722">
                                              <w:marLeft w:val="0"/>
                                              <w:marRight w:val="0"/>
                                              <w:marTop w:val="0"/>
                                              <w:marBottom w:val="0"/>
                                              <w:divBdr>
                                                <w:top w:val="none" w:sz="0" w:space="0" w:color="auto"/>
                                                <w:left w:val="none" w:sz="0" w:space="0" w:color="auto"/>
                                                <w:bottom w:val="none" w:sz="0" w:space="0" w:color="auto"/>
                                                <w:right w:val="none" w:sz="0" w:space="0" w:color="auto"/>
                                              </w:divBdr>
                                            </w:div>
                                            <w:div w:id="2073774748">
                                              <w:marLeft w:val="0"/>
                                              <w:marRight w:val="0"/>
                                              <w:marTop w:val="0"/>
                                              <w:marBottom w:val="0"/>
                                              <w:divBdr>
                                                <w:top w:val="none" w:sz="0" w:space="0" w:color="auto"/>
                                                <w:left w:val="none" w:sz="0" w:space="0" w:color="auto"/>
                                                <w:bottom w:val="none" w:sz="0" w:space="0" w:color="auto"/>
                                                <w:right w:val="none" w:sz="0" w:space="0" w:color="auto"/>
                                              </w:divBdr>
                                            </w:div>
                                          </w:divsChild>
                                        </w:div>
                                        <w:div w:id="1318458945">
                                          <w:marLeft w:val="0"/>
                                          <w:marRight w:val="0"/>
                                          <w:marTop w:val="0"/>
                                          <w:marBottom w:val="0"/>
                                          <w:divBdr>
                                            <w:top w:val="none" w:sz="0" w:space="0" w:color="auto"/>
                                            <w:left w:val="none" w:sz="0" w:space="0" w:color="auto"/>
                                            <w:bottom w:val="none" w:sz="0" w:space="0" w:color="auto"/>
                                            <w:right w:val="none" w:sz="0" w:space="0" w:color="auto"/>
                                          </w:divBdr>
                                        </w:div>
                                        <w:div w:id="1354651880">
                                          <w:marLeft w:val="0"/>
                                          <w:marRight w:val="0"/>
                                          <w:marTop w:val="0"/>
                                          <w:marBottom w:val="0"/>
                                          <w:divBdr>
                                            <w:top w:val="none" w:sz="0" w:space="0" w:color="auto"/>
                                            <w:left w:val="none" w:sz="0" w:space="0" w:color="auto"/>
                                            <w:bottom w:val="none" w:sz="0" w:space="0" w:color="auto"/>
                                            <w:right w:val="none" w:sz="0" w:space="0" w:color="auto"/>
                                          </w:divBdr>
                                        </w:div>
                                        <w:div w:id="1431777631">
                                          <w:marLeft w:val="0"/>
                                          <w:marRight w:val="0"/>
                                          <w:marTop w:val="0"/>
                                          <w:marBottom w:val="0"/>
                                          <w:divBdr>
                                            <w:top w:val="none" w:sz="0" w:space="0" w:color="auto"/>
                                            <w:left w:val="none" w:sz="0" w:space="0" w:color="auto"/>
                                            <w:bottom w:val="none" w:sz="0" w:space="0" w:color="auto"/>
                                            <w:right w:val="none" w:sz="0" w:space="0" w:color="auto"/>
                                          </w:divBdr>
                                        </w:div>
                                        <w:div w:id="1515418260">
                                          <w:marLeft w:val="0"/>
                                          <w:marRight w:val="0"/>
                                          <w:marTop w:val="0"/>
                                          <w:marBottom w:val="0"/>
                                          <w:divBdr>
                                            <w:top w:val="none" w:sz="0" w:space="0" w:color="auto"/>
                                            <w:left w:val="none" w:sz="0" w:space="0" w:color="auto"/>
                                            <w:bottom w:val="none" w:sz="0" w:space="0" w:color="auto"/>
                                            <w:right w:val="none" w:sz="0" w:space="0" w:color="auto"/>
                                          </w:divBdr>
                                        </w:div>
                                      </w:divsChild>
                                    </w:div>
                                    <w:div w:id="981813115">
                                      <w:marLeft w:val="0"/>
                                      <w:marRight w:val="0"/>
                                      <w:marTop w:val="0"/>
                                      <w:marBottom w:val="0"/>
                                      <w:divBdr>
                                        <w:top w:val="none" w:sz="0" w:space="0" w:color="auto"/>
                                        <w:left w:val="none" w:sz="0" w:space="0" w:color="auto"/>
                                        <w:bottom w:val="none" w:sz="0" w:space="0" w:color="auto"/>
                                        <w:right w:val="none" w:sz="0" w:space="0" w:color="auto"/>
                                      </w:divBdr>
                                    </w:div>
                                  </w:divsChild>
                                </w:div>
                                <w:div w:id="1036346044">
                                  <w:marLeft w:val="0"/>
                                  <w:marRight w:val="0"/>
                                  <w:marTop w:val="0"/>
                                  <w:marBottom w:val="0"/>
                                  <w:divBdr>
                                    <w:top w:val="none" w:sz="0" w:space="0" w:color="auto"/>
                                    <w:left w:val="none" w:sz="0" w:space="0" w:color="auto"/>
                                    <w:bottom w:val="none" w:sz="0" w:space="0" w:color="auto"/>
                                    <w:right w:val="none" w:sz="0" w:space="0" w:color="auto"/>
                                  </w:divBdr>
                                </w:div>
                                <w:div w:id="1765875340">
                                  <w:marLeft w:val="0"/>
                                  <w:marRight w:val="0"/>
                                  <w:marTop w:val="0"/>
                                  <w:marBottom w:val="0"/>
                                  <w:divBdr>
                                    <w:top w:val="none" w:sz="0" w:space="0" w:color="auto"/>
                                    <w:left w:val="none" w:sz="0" w:space="0" w:color="auto"/>
                                    <w:bottom w:val="none" w:sz="0" w:space="0" w:color="auto"/>
                                    <w:right w:val="none" w:sz="0" w:space="0" w:color="auto"/>
                                  </w:divBdr>
                                </w:div>
                                <w:div w:id="213925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apis://Base=NARH&amp;DocCode=41049&amp;ToPar=Art130&#1072;_Al1&amp;Type=201/"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7925</Words>
  <Characters>45179</Characters>
  <Application>Microsoft Office Word</Application>
  <DocSecurity>0</DocSecurity>
  <Lines>376</Lines>
  <Paragraphs>105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52999</CharactersWithSpaces>
  <SharedDoc>false</SharedDoc>
  <HLinks>
    <vt:vector size="6" baseType="variant">
      <vt:variant>
        <vt:i4>70189087</vt:i4>
      </vt:variant>
      <vt:variant>
        <vt:i4>0</vt:i4>
      </vt:variant>
      <vt:variant>
        <vt:i4>0</vt:i4>
      </vt:variant>
      <vt:variant>
        <vt:i4>5</vt:i4>
      </vt:variant>
      <vt:variant>
        <vt:lpwstr>apis://Base=NARH&amp;DocCode=41049&amp;ToPar=Art130а_Al1&amp;Type=201/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Lefterina</dc:creator>
  <cp:keywords/>
  <cp:lastModifiedBy>User</cp:lastModifiedBy>
  <cp:revision>2</cp:revision>
  <cp:lastPrinted>2013-11-21T06:41:00Z</cp:lastPrinted>
  <dcterms:created xsi:type="dcterms:W3CDTF">2026-09-16T10:10:00Z</dcterms:created>
  <dcterms:modified xsi:type="dcterms:W3CDTF">2026-09-16T10:10:00Z</dcterms:modified>
</cp:coreProperties>
</file>